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8BF85" w14:textId="77777777" w:rsidR="006A379A" w:rsidRDefault="006A379A">
      <w:pPr>
        <w:pStyle w:val="Default"/>
        <w:jc w:val="center"/>
        <w:rPr>
          <w:b/>
          <w:bCs/>
          <w:sz w:val="28"/>
          <w:szCs w:val="28"/>
        </w:rPr>
      </w:pPr>
    </w:p>
    <w:p w14:paraId="61C719C9" w14:textId="6B203FB4" w:rsidR="00D2539F" w:rsidRDefault="00CA1A9F">
      <w:pPr>
        <w:pStyle w:val="Default"/>
        <w:jc w:val="center"/>
        <w:rPr>
          <w:sz w:val="28"/>
          <w:szCs w:val="28"/>
        </w:rPr>
      </w:pPr>
      <w:r>
        <w:rPr>
          <w:b/>
          <w:bCs/>
          <w:sz w:val="28"/>
          <w:szCs w:val="28"/>
        </w:rPr>
        <w:t>Федеральное государственное образовательное бюджетное</w:t>
      </w:r>
    </w:p>
    <w:p w14:paraId="2E350D69" w14:textId="77777777" w:rsidR="00D2539F" w:rsidRDefault="00CA1A9F">
      <w:pPr>
        <w:pStyle w:val="Default"/>
        <w:jc w:val="center"/>
        <w:rPr>
          <w:sz w:val="28"/>
          <w:szCs w:val="28"/>
        </w:rPr>
      </w:pPr>
      <w:r>
        <w:rPr>
          <w:b/>
          <w:bCs/>
          <w:sz w:val="28"/>
          <w:szCs w:val="28"/>
        </w:rPr>
        <w:t>учреждение высшего образования</w:t>
      </w:r>
    </w:p>
    <w:p w14:paraId="4450435F" w14:textId="77777777" w:rsidR="00D2539F" w:rsidRDefault="00CA1A9F">
      <w:pPr>
        <w:pStyle w:val="Default"/>
        <w:jc w:val="center"/>
        <w:rPr>
          <w:sz w:val="28"/>
          <w:szCs w:val="28"/>
        </w:rPr>
      </w:pPr>
      <w:r>
        <w:rPr>
          <w:b/>
          <w:bCs/>
          <w:sz w:val="28"/>
          <w:szCs w:val="28"/>
        </w:rPr>
        <w:t>«ФИНАНСОВЫЙ УНИВЕРСИТЕТПРИ ПРАВИТЕЛЬСТВЕ</w:t>
      </w:r>
    </w:p>
    <w:p w14:paraId="56355F43" w14:textId="77777777" w:rsidR="00D2539F" w:rsidRDefault="00CA1A9F">
      <w:pPr>
        <w:pStyle w:val="Default"/>
        <w:jc w:val="center"/>
        <w:rPr>
          <w:sz w:val="28"/>
          <w:szCs w:val="28"/>
        </w:rPr>
      </w:pPr>
      <w:r>
        <w:rPr>
          <w:b/>
          <w:bCs/>
          <w:sz w:val="28"/>
          <w:szCs w:val="28"/>
        </w:rPr>
        <w:t>РОССИЙСКОЙ ФЕДЕРАЦИИ»</w:t>
      </w:r>
    </w:p>
    <w:p w14:paraId="58947FAE" w14:textId="77777777" w:rsidR="00D2539F" w:rsidRDefault="00CA1A9F">
      <w:pPr>
        <w:pStyle w:val="Default"/>
        <w:jc w:val="center"/>
        <w:rPr>
          <w:sz w:val="28"/>
          <w:szCs w:val="28"/>
        </w:rPr>
      </w:pPr>
      <w:r>
        <w:rPr>
          <w:b/>
          <w:bCs/>
          <w:sz w:val="28"/>
          <w:szCs w:val="28"/>
        </w:rPr>
        <w:t>(Финансовый университет)</w:t>
      </w:r>
    </w:p>
    <w:p w14:paraId="53F31718" w14:textId="77777777" w:rsidR="00D2539F" w:rsidRDefault="00D2539F">
      <w:pPr>
        <w:pStyle w:val="Default"/>
        <w:jc w:val="right"/>
        <w:rPr>
          <w:b/>
          <w:bCs/>
          <w:sz w:val="28"/>
          <w:szCs w:val="28"/>
        </w:rPr>
      </w:pPr>
    </w:p>
    <w:p w14:paraId="2FC9C83D" w14:textId="77777777" w:rsidR="00D2539F" w:rsidRDefault="00CA1A9F">
      <w:pPr>
        <w:pStyle w:val="10"/>
        <w:spacing w:after="0" w:line="240" w:lineRule="auto"/>
        <w:ind w:firstLine="357"/>
        <w:jc w:val="center"/>
        <w:rPr>
          <w:rFonts w:ascii="Times New Roman" w:hAnsi="Times New Roman"/>
          <w:color w:val="000000"/>
          <w:sz w:val="28"/>
          <w:szCs w:val="28"/>
        </w:rPr>
      </w:pPr>
      <w:r>
        <w:rPr>
          <w:rFonts w:ascii="Times New Roman" w:hAnsi="Times New Roman"/>
          <w:b/>
          <w:color w:val="000000"/>
          <w:sz w:val="28"/>
          <w:szCs w:val="28"/>
        </w:rPr>
        <w:t>Департамент финансовых рынков и финансового инжиниринга</w:t>
      </w:r>
    </w:p>
    <w:p w14:paraId="6B13A1CD" w14:textId="77777777" w:rsidR="00D2539F" w:rsidRDefault="00CA1A9F">
      <w:pPr>
        <w:pStyle w:val="1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Финансового факультета</w:t>
      </w:r>
    </w:p>
    <w:p w14:paraId="6B3326E9" w14:textId="77777777" w:rsidR="00D2539F" w:rsidRDefault="00D2539F">
      <w:pPr>
        <w:pStyle w:val="10"/>
        <w:jc w:val="center"/>
        <w:rPr>
          <w:b/>
          <w:color w:val="000000"/>
          <w:sz w:val="28"/>
          <w:szCs w:val="28"/>
        </w:rPr>
      </w:pPr>
    </w:p>
    <w:p w14:paraId="2468B926" w14:textId="0A608D3D" w:rsidR="00D2539F" w:rsidRDefault="00DC6A9C" w:rsidP="00DC6A9C">
      <w:pPr>
        <w:pStyle w:val="10"/>
        <w:spacing w:after="0" w:line="360" w:lineRule="auto"/>
        <w:jc w:val="center"/>
        <w:rPr>
          <w:rFonts w:ascii="Times New Roman" w:hAnsi="Times New Roman"/>
          <w:sz w:val="28"/>
          <w:szCs w:val="28"/>
        </w:rPr>
      </w:pPr>
      <w:r>
        <w:rPr>
          <w:rFonts w:ascii="Times New Roman" w:hAnsi="Times New Roman"/>
          <w:sz w:val="28"/>
          <w:szCs w:val="28"/>
        </w:rPr>
        <w:t xml:space="preserve">                                                                                    </w:t>
      </w:r>
      <w:r w:rsidR="00CA1A9F">
        <w:rPr>
          <w:rFonts w:ascii="Times New Roman" w:hAnsi="Times New Roman"/>
          <w:sz w:val="28"/>
          <w:szCs w:val="28"/>
        </w:rPr>
        <w:t>УТВЕРЖДАЮ</w:t>
      </w:r>
    </w:p>
    <w:p w14:paraId="6093AE0F" w14:textId="77777777" w:rsidR="00D2539F" w:rsidRDefault="00CA1A9F">
      <w:pPr>
        <w:pStyle w:val="10"/>
        <w:spacing w:after="0" w:line="360" w:lineRule="auto"/>
        <w:jc w:val="right"/>
        <w:rPr>
          <w:rFonts w:ascii="Times New Roman" w:hAnsi="Times New Roman"/>
          <w:sz w:val="28"/>
          <w:szCs w:val="28"/>
        </w:rPr>
      </w:pPr>
      <w:r>
        <w:rPr>
          <w:rFonts w:ascii="Times New Roman" w:hAnsi="Times New Roman"/>
          <w:sz w:val="28"/>
          <w:szCs w:val="28"/>
        </w:rPr>
        <w:t xml:space="preserve">Проректор по учебной и </w:t>
      </w:r>
    </w:p>
    <w:p w14:paraId="1C896BB0" w14:textId="24DF05A8" w:rsidR="00D2539F" w:rsidRDefault="00DC6A9C" w:rsidP="00DC6A9C">
      <w:pPr>
        <w:pStyle w:val="10"/>
        <w:spacing w:after="0" w:line="360" w:lineRule="auto"/>
        <w:jc w:val="center"/>
        <w:rPr>
          <w:rFonts w:ascii="Times New Roman" w:hAnsi="Times New Roman"/>
          <w:sz w:val="28"/>
          <w:szCs w:val="28"/>
        </w:rPr>
      </w:pPr>
      <w:r>
        <w:rPr>
          <w:rFonts w:ascii="Times New Roman" w:hAnsi="Times New Roman"/>
          <w:sz w:val="28"/>
          <w:szCs w:val="28"/>
        </w:rPr>
        <w:t xml:space="preserve">                                                                                                </w:t>
      </w:r>
      <w:r w:rsidR="00CA1A9F">
        <w:rPr>
          <w:rFonts w:ascii="Times New Roman" w:hAnsi="Times New Roman"/>
          <w:sz w:val="28"/>
          <w:szCs w:val="28"/>
        </w:rPr>
        <w:t>методической работе</w:t>
      </w:r>
    </w:p>
    <w:p w14:paraId="5EF50A8A" w14:textId="6F69B1CE" w:rsidR="00D2539F" w:rsidRDefault="00CA1A9F">
      <w:pPr>
        <w:pStyle w:val="10"/>
        <w:spacing w:after="0" w:line="360" w:lineRule="auto"/>
        <w:jc w:val="right"/>
        <w:rPr>
          <w:rFonts w:ascii="Times New Roman" w:hAnsi="Times New Roman"/>
          <w:sz w:val="28"/>
          <w:szCs w:val="28"/>
        </w:rPr>
      </w:pPr>
      <w:r>
        <w:rPr>
          <w:rFonts w:ascii="Times New Roman" w:hAnsi="Times New Roman"/>
          <w:sz w:val="28"/>
          <w:szCs w:val="28"/>
        </w:rPr>
        <w:t xml:space="preserve">  ________Е.А. Каменева</w:t>
      </w:r>
    </w:p>
    <w:p w14:paraId="79A23489" w14:textId="25076711" w:rsidR="00D2539F" w:rsidRDefault="00CA1A9F">
      <w:pPr>
        <w:pStyle w:val="Default"/>
        <w:spacing w:line="360" w:lineRule="auto"/>
        <w:jc w:val="right"/>
        <w:rPr>
          <w:b/>
          <w:bCs/>
          <w:sz w:val="28"/>
          <w:szCs w:val="28"/>
        </w:rPr>
      </w:pPr>
      <w:r>
        <w:rPr>
          <w:sz w:val="28"/>
          <w:szCs w:val="28"/>
        </w:rPr>
        <w:t xml:space="preserve"> </w:t>
      </w:r>
      <w:bookmarkStart w:id="0" w:name="_GoBack"/>
      <w:bookmarkEnd w:id="0"/>
      <w:r>
        <w:rPr>
          <w:sz w:val="28"/>
          <w:szCs w:val="28"/>
        </w:rPr>
        <w:t>«</w:t>
      </w:r>
      <w:r w:rsidR="00C35765">
        <w:rPr>
          <w:sz w:val="28"/>
          <w:szCs w:val="28"/>
        </w:rPr>
        <w:t>25</w:t>
      </w:r>
      <w:r>
        <w:rPr>
          <w:sz w:val="28"/>
          <w:szCs w:val="28"/>
        </w:rPr>
        <w:t>»</w:t>
      </w:r>
      <w:r w:rsidR="00C35765">
        <w:rPr>
          <w:sz w:val="28"/>
          <w:szCs w:val="28"/>
        </w:rPr>
        <w:t xml:space="preserve"> апреля </w:t>
      </w:r>
      <w:r>
        <w:rPr>
          <w:sz w:val="28"/>
          <w:szCs w:val="28"/>
        </w:rPr>
        <w:t>202</w:t>
      </w:r>
      <w:r w:rsidR="00EF3F77">
        <w:rPr>
          <w:sz w:val="28"/>
          <w:szCs w:val="28"/>
        </w:rPr>
        <w:t>3</w:t>
      </w:r>
      <w:r>
        <w:rPr>
          <w:sz w:val="28"/>
          <w:szCs w:val="28"/>
        </w:rPr>
        <w:t xml:space="preserve"> г.</w:t>
      </w:r>
    </w:p>
    <w:p w14:paraId="5EC654E4" w14:textId="77777777" w:rsidR="00D2539F" w:rsidRDefault="00D2539F">
      <w:pPr>
        <w:pStyle w:val="Default"/>
        <w:rPr>
          <w:sz w:val="28"/>
          <w:szCs w:val="28"/>
        </w:rPr>
      </w:pPr>
    </w:p>
    <w:p w14:paraId="79B3A908" w14:textId="77777777" w:rsidR="00D2539F" w:rsidRDefault="00D2539F">
      <w:pPr>
        <w:pStyle w:val="Default"/>
        <w:rPr>
          <w:sz w:val="28"/>
          <w:szCs w:val="28"/>
        </w:rPr>
      </w:pPr>
    </w:p>
    <w:p w14:paraId="7C68A1EC" w14:textId="77777777" w:rsidR="00D2539F" w:rsidRDefault="00D2539F">
      <w:pPr>
        <w:pStyle w:val="Default"/>
        <w:rPr>
          <w:sz w:val="28"/>
          <w:szCs w:val="28"/>
        </w:rPr>
      </w:pPr>
    </w:p>
    <w:p w14:paraId="5518CB0D" w14:textId="77777777" w:rsidR="00D2539F" w:rsidRDefault="00CA1A9F">
      <w:pPr>
        <w:pStyle w:val="Default"/>
        <w:jc w:val="center"/>
        <w:rPr>
          <w:b/>
          <w:bCs/>
          <w:sz w:val="32"/>
          <w:szCs w:val="32"/>
        </w:rPr>
      </w:pPr>
      <w:r>
        <w:rPr>
          <w:b/>
          <w:bCs/>
          <w:sz w:val="32"/>
          <w:szCs w:val="32"/>
        </w:rPr>
        <w:t xml:space="preserve">Кутейников К.А., Соловьев П.Ю. </w:t>
      </w:r>
    </w:p>
    <w:p w14:paraId="3332965A" w14:textId="77777777" w:rsidR="00D2539F" w:rsidRDefault="00D2539F">
      <w:pPr>
        <w:pStyle w:val="Default"/>
        <w:rPr>
          <w:sz w:val="36"/>
          <w:szCs w:val="36"/>
        </w:rPr>
      </w:pPr>
    </w:p>
    <w:p w14:paraId="36BED25D" w14:textId="77777777" w:rsidR="00D2539F" w:rsidRDefault="00CA1A9F">
      <w:pPr>
        <w:pStyle w:val="Default"/>
        <w:jc w:val="center"/>
        <w:rPr>
          <w:b/>
          <w:bCs/>
          <w:sz w:val="36"/>
          <w:szCs w:val="36"/>
        </w:rPr>
      </w:pPr>
      <w:r>
        <w:rPr>
          <w:b/>
          <w:bCs/>
          <w:sz w:val="36"/>
          <w:szCs w:val="36"/>
        </w:rPr>
        <w:t>ПРОИЗВОДНЫЕ ФИНАНСОВЫЕ ИНСТРУМЕНТЫ В РИСК-МЕНЕДЖМЕНТЕ</w:t>
      </w:r>
    </w:p>
    <w:p w14:paraId="51990131" w14:textId="77777777" w:rsidR="00D2539F" w:rsidRDefault="00D2539F">
      <w:pPr>
        <w:pStyle w:val="Default"/>
        <w:jc w:val="center"/>
        <w:rPr>
          <w:b/>
          <w:bCs/>
          <w:sz w:val="28"/>
          <w:szCs w:val="28"/>
        </w:rPr>
      </w:pPr>
    </w:p>
    <w:p w14:paraId="75CF929C" w14:textId="77777777" w:rsidR="00D2539F" w:rsidRDefault="00CA1A9F">
      <w:pPr>
        <w:pStyle w:val="Default"/>
        <w:jc w:val="center"/>
        <w:rPr>
          <w:b/>
          <w:bCs/>
          <w:sz w:val="28"/>
          <w:szCs w:val="28"/>
        </w:rPr>
      </w:pPr>
      <w:r>
        <w:rPr>
          <w:b/>
          <w:bCs/>
          <w:sz w:val="28"/>
          <w:szCs w:val="28"/>
        </w:rPr>
        <w:t>Рабочая программа дисциплины</w:t>
      </w:r>
    </w:p>
    <w:p w14:paraId="37385466" w14:textId="77777777" w:rsidR="00D2539F" w:rsidRDefault="00D2539F">
      <w:pPr>
        <w:pStyle w:val="Default"/>
        <w:jc w:val="center"/>
        <w:rPr>
          <w:sz w:val="28"/>
          <w:szCs w:val="28"/>
        </w:rPr>
      </w:pPr>
    </w:p>
    <w:p w14:paraId="070A8BEC" w14:textId="77777777" w:rsidR="00D2539F" w:rsidRDefault="00CA1A9F">
      <w:pPr>
        <w:pStyle w:val="Default"/>
        <w:jc w:val="center"/>
        <w:rPr>
          <w:sz w:val="28"/>
          <w:szCs w:val="28"/>
        </w:rPr>
      </w:pPr>
      <w:r>
        <w:rPr>
          <w:sz w:val="28"/>
          <w:szCs w:val="28"/>
        </w:rPr>
        <w:t>для студентов, обучающихся по направлению подготовки</w:t>
      </w:r>
    </w:p>
    <w:p w14:paraId="3AA69F6C" w14:textId="77777777" w:rsidR="00D2539F" w:rsidRDefault="00CA1A9F">
      <w:pPr>
        <w:pStyle w:val="Default"/>
        <w:jc w:val="center"/>
        <w:rPr>
          <w:sz w:val="28"/>
          <w:szCs w:val="28"/>
        </w:rPr>
      </w:pPr>
      <w:r>
        <w:rPr>
          <w:sz w:val="28"/>
          <w:szCs w:val="28"/>
        </w:rPr>
        <w:t xml:space="preserve">38.04.08-Финансы и кредит, </w:t>
      </w:r>
    </w:p>
    <w:p w14:paraId="253EBF0A" w14:textId="77777777" w:rsidR="00D2539F" w:rsidRDefault="00CA1A9F">
      <w:pPr>
        <w:pStyle w:val="Default"/>
        <w:jc w:val="center"/>
        <w:rPr>
          <w:sz w:val="28"/>
          <w:szCs w:val="28"/>
        </w:rPr>
      </w:pPr>
      <w:r>
        <w:rPr>
          <w:sz w:val="28"/>
          <w:szCs w:val="28"/>
        </w:rPr>
        <w:t>направленность программы магистратуры</w:t>
      </w:r>
    </w:p>
    <w:p w14:paraId="73339D13" w14:textId="77777777" w:rsidR="00D2539F" w:rsidRDefault="00CA1A9F">
      <w:pPr>
        <w:pStyle w:val="Default"/>
        <w:jc w:val="center"/>
        <w:rPr>
          <w:sz w:val="28"/>
          <w:szCs w:val="28"/>
        </w:rPr>
      </w:pPr>
      <w:r>
        <w:rPr>
          <w:sz w:val="28"/>
          <w:szCs w:val="28"/>
        </w:rPr>
        <w:t>«Банковское дело и риск-менеджмент»</w:t>
      </w:r>
    </w:p>
    <w:p w14:paraId="1E1DD5D2" w14:textId="77777777" w:rsidR="00D2539F" w:rsidRDefault="00D2539F">
      <w:pPr>
        <w:pStyle w:val="Default"/>
        <w:rPr>
          <w:rFonts w:ascii="Calibri" w:hAnsi="Calibri" w:cs="Calibri"/>
          <w:sz w:val="28"/>
          <w:szCs w:val="28"/>
        </w:rPr>
      </w:pPr>
    </w:p>
    <w:p w14:paraId="79A08CC3" w14:textId="77777777" w:rsidR="00D2539F" w:rsidRDefault="00D2539F">
      <w:pPr>
        <w:pStyle w:val="Default"/>
        <w:jc w:val="center"/>
        <w:rPr>
          <w:i/>
          <w:sz w:val="28"/>
          <w:szCs w:val="28"/>
        </w:rPr>
      </w:pPr>
    </w:p>
    <w:p w14:paraId="041804C2" w14:textId="77777777" w:rsidR="00BA3D58" w:rsidRPr="00BA3D58" w:rsidRDefault="00BA3D58" w:rsidP="00BA3D58">
      <w:pPr>
        <w:jc w:val="center"/>
        <w:rPr>
          <w:rFonts w:ascii="Times New Roman" w:hAnsi="Times New Roman" w:cs="Times New Roman"/>
          <w:i/>
          <w:iCs/>
          <w:color w:val="000000"/>
          <w:sz w:val="24"/>
          <w:szCs w:val="24"/>
        </w:rPr>
      </w:pPr>
      <w:r w:rsidRPr="00BA3D58">
        <w:rPr>
          <w:rFonts w:ascii="Times New Roman" w:hAnsi="Times New Roman" w:cs="Times New Roman"/>
          <w:i/>
          <w:iCs/>
          <w:color w:val="000000"/>
          <w:sz w:val="24"/>
          <w:szCs w:val="24"/>
        </w:rPr>
        <w:t xml:space="preserve">Рекомендовано Ученым советом Финансового факультета  </w:t>
      </w:r>
    </w:p>
    <w:p w14:paraId="287B4365" w14:textId="4C86A207" w:rsidR="00BA3D58" w:rsidRPr="00BA3D58" w:rsidRDefault="00BA3D58" w:rsidP="00BA3D58">
      <w:pPr>
        <w:jc w:val="center"/>
        <w:rPr>
          <w:rFonts w:ascii="Times New Roman" w:hAnsi="Times New Roman" w:cs="Times New Roman"/>
          <w:i/>
          <w:iCs/>
          <w:color w:val="000000"/>
          <w:sz w:val="24"/>
          <w:szCs w:val="24"/>
        </w:rPr>
      </w:pPr>
      <w:r w:rsidRPr="00BA3D58">
        <w:rPr>
          <w:rFonts w:ascii="Times New Roman" w:hAnsi="Times New Roman" w:cs="Times New Roman"/>
          <w:i/>
          <w:iCs/>
          <w:color w:val="000000"/>
          <w:sz w:val="24"/>
          <w:szCs w:val="24"/>
        </w:rPr>
        <w:t xml:space="preserve"> (протокол № 3</w:t>
      </w:r>
      <w:r>
        <w:rPr>
          <w:rFonts w:ascii="Times New Roman" w:hAnsi="Times New Roman" w:cs="Times New Roman"/>
          <w:i/>
          <w:iCs/>
          <w:color w:val="000000"/>
          <w:sz w:val="24"/>
          <w:szCs w:val="24"/>
        </w:rPr>
        <w:t>3</w:t>
      </w:r>
      <w:r w:rsidRPr="00BA3D58">
        <w:rPr>
          <w:rFonts w:ascii="Times New Roman" w:hAnsi="Times New Roman" w:cs="Times New Roman"/>
          <w:i/>
          <w:iCs/>
          <w:color w:val="000000"/>
          <w:sz w:val="24"/>
          <w:szCs w:val="24"/>
        </w:rPr>
        <w:t xml:space="preserve"> от «</w:t>
      </w:r>
      <w:r>
        <w:rPr>
          <w:rFonts w:ascii="Times New Roman" w:hAnsi="Times New Roman" w:cs="Times New Roman"/>
          <w:i/>
          <w:iCs/>
          <w:color w:val="000000"/>
          <w:sz w:val="24"/>
          <w:szCs w:val="24"/>
        </w:rPr>
        <w:t>18</w:t>
      </w:r>
      <w:r w:rsidRPr="00BA3D58">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апреля</w:t>
      </w:r>
      <w:r w:rsidRPr="00BA3D58">
        <w:rPr>
          <w:rFonts w:ascii="Times New Roman" w:hAnsi="Times New Roman" w:cs="Times New Roman"/>
          <w:i/>
          <w:iCs/>
          <w:color w:val="000000"/>
          <w:sz w:val="24"/>
          <w:szCs w:val="24"/>
        </w:rPr>
        <w:t xml:space="preserve"> 2023 г.)</w:t>
      </w:r>
    </w:p>
    <w:p w14:paraId="1BD54705" w14:textId="77777777" w:rsidR="00BA3D58" w:rsidRPr="00BA3D58" w:rsidRDefault="00BA3D58" w:rsidP="00BA3D58">
      <w:pPr>
        <w:jc w:val="center"/>
        <w:rPr>
          <w:rFonts w:ascii="Times New Roman" w:hAnsi="Times New Roman" w:cs="Times New Roman"/>
          <w:i/>
          <w:iCs/>
          <w:color w:val="000000"/>
          <w:sz w:val="24"/>
          <w:szCs w:val="24"/>
        </w:rPr>
      </w:pPr>
    </w:p>
    <w:p w14:paraId="60124FAD" w14:textId="77777777" w:rsidR="00BA3D58" w:rsidRPr="00BA3D58" w:rsidRDefault="00BA3D58" w:rsidP="00BA3D58">
      <w:pPr>
        <w:jc w:val="center"/>
        <w:rPr>
          <w:rFonts w:ascii="Times New Roman" w:hAnsi="Times New Roman" w:cs="Times New Roman"/>
          <w:i/>
          <w:iCs/>
          <w:color w:val="000000"/>
          <w:sz w:val="24"/>
          <w:szCs w:val="24"/>
        </w:rPr>
      </w:pPr>
      <w:r w:rsidRPr="00BA3D58">
        <w:rPr>
          <w:rFonts w:ascii="Times New Roman" w:hAnsi="Times New Roman" w:cs="Times New Roman"/>
          <w:i/>
          <w:iCs/>
          <w:color w:val="000000"/>
          <w:sz w:val="24"/>
          <w:szCs w:val="24"/>
        </w:rPr>
        <w:t xml:space="preserve">Одобрено учебно-научным </w:t>
      </w:r>
    </w:p>
    <w:p w14:paraId="398776EA" w14:textId="77777777" w:rsidR="00BA3D58" w:rsidRPr="00BA3D58" w:rsidRDefault="00BA3D58" w:rsidP="00BA3D58">
      <w:pPr>
        <w:jc w:val="center"/>
        <w:rPr>
          <w:rFonts w:ascii="Times New Roman" w:hAnsi="Times New Roman" w:cs="Times New Roman"/>
          <w:i/>
          <w:iCs/>
          <w:color w:val="000000"/>
          <w:sz w:val="24"/>
          <w:szCs w:val="24"/>
        </w:rPr>
      </w:pPr>
      <w:r w:rsidRPr="00BA3D58">
        <w:rPr>
          <w:rFonts w:ascii="Times New Roman" w:hAnsi="Times New Roman" w:cs="Times New Roman"/>
          <w:i/>
          <w:iCs/>
          <w:color w:val="000000"/>
          <w:sz w:val="24"/>
          <w:szCs w:val="24"/>
        </w:rPr>
        <w:t xml:space="preserve">Департаментом финансовых рынков и финансового инжиниринга </w:t>
      </w:r>
    </w:p>
    <w:p w14:paraId="1CE9CB66" w14:textId="77777777" w:rsidR="00BA3D58" w:rsidRPr="00BA3D58" w:rsidRDefault="00BA3D58" w:rsidP="00BA3D58">
      <w:pPr>
        <w:jc w:val="center"/>
        <w:rPr>
          <w:rFonts w:ascii="Times New Roman" w:hAnsi="Times New Roman" w:cs="Times New Roman"/>
          <w:i/>
          <w:iCs/>
          <w:color w:val="000000"/>
          <w:sz w:val="24"/>
          <w:szCs w:val="24"/>
        </w:rPr>
      </w:pPr>
      <w:r w:rsidRPr="00BA3D58">
        <w:rPr>
          <w:rFonts w:ascii="Times New Roman" w:hAnsi="Times New Roman" w:cs="Times New Roman"/>
          <w:i/>
          <w:iCs/>
          <w:color w:val="000000"/>
          <w:sz w:val="24"/>
          <w:szCs w:val="24"/>
        </w:rPr>
        <w:t>Финансового факультета</w:t>
      </w:r>
    </w:p>
    <w:p w14:paraId="502CBA1B" w14:textId="77777777" w:rsidR="00BA3D58" w:rsidRPr="00BA3D58" w:rsidRDefault="00BA3D58" w:rsidP="00BA3D58">
      <w:pPr>
        <w:jc w:val="center"/>
        <w:rPr>
          <w:rFonts w:ascii="Times New Roman" w:hAnsi="Times New Roman" w:cs="Times New Roman"/>
          <w:sz w:val="24"/>
          <w:szCs w:val="24"/>
        </w:rPr>
      </w:pPr>
      <w:r w:rsidRPr="00BA3D58">
        <w:rPr>
          <w:rFonts w:ascii="Times New Roman" w:hAnsi="Times New Roman" w:cs="Times New Roman"/>
          <w:i/>
          <w:iCs/>
          <w:color w:val="000000"/>
          <w:sz w:val="24"/>
          <w:szCs w:val="24"/>
        </w:rPr>
        <w:t xml:space="preserve"> (протокол № 11 от «21» декабря 2022 г.)</w:t>
      </w:r>
    </w:p>
    <w:p w14:paraId="3658BB4C" w14:textId="77777777" w:rsidR="00D2539F" w:rsidRDefault="00D2539F">
      <w:pPr>
        <w:pStyle w:val="Default"/>
        <w:rPr>
          <w:sz w:val="28"/>
          <w:szCs w:val="28"/>
        </w:rPr>
      </w:pPr>
    </w:p>
    <w:p w14:paraId="05162C01" w14:textId="77777777" w:rsidR="00D2539F" w:rsidRDefault="00D2539F">
      <w:pPr>
        <w:pStyle w:val="Default"/>
        <w:rPr>
          <w:sz w:val="28"/>
          <w:szCs w:val="28"/>
        </w:rPr>
      </w:pPr>
    </w:p>
    <w:p w14:paraId="3EA2CA3A" w14:textId="77777777" w:rsidR="00D2539F" w:rsidRDefault="00D2539F">
      <w:pPr>
        <w:pStyle w:val="Default"/>
        <w:rPr>
          <w:sz w:val="28"/>
          <w:szCs w:val="28"/>
        </w:rPr>
      </w:pPr>
    </w:p>
    <w:p w14:paraId="0634DED4" w14:textId="30B199E0" w:rsidR="00D2539F" w:rsidRDefault="00CA1A9F">
      <w:pPr>
        <w:pStyle w:val="Default"/>
        <w:jc w:val="center"/>
        <w:rPr>
          <w:sz w:val="28"/>
          <w:szCs w:val="28"/>
        </w:rPr>
      </w:pPr>
      <w:r>
        <w:rPr>
          <w:b/>
          <w:bCs/>
          <w:sz w:val="28"/>
          <w:szCs w:val="28"/>
        </w:rPr>
        <w:t>Москва 202</w:t>
      </w:r>
      <w:r w:rsidR="008712AF">
        <w:rPr>
          <w:b/>
          <w:bCs/>
          <w:sz w:val="28"/>
          <w:szCs w:val="28"/>
        </w:rPr>
        <w:t>3</w:t>
      </w:r>
    </w:p>
    <w:p w14:paraId="355510A1" w14:textId="77777777" w:rsidR="00D2539F" w:rsidRDefault="00D2539F">
      <w:pPr>
        <w:pStyle w:val="Default"/>
        <w:jc w:val="center"/>
        <w:rPr>
          <w:b/>
          <w:bCs/>
          <w:sz w:val="28"/>
          <w:szCs w:val="28"/>
        </w:rPr>
      </w:pPr>
    </w:p>
    <w:p w14:paraId="366AE47F" w14:textId="6952B3CE" w:rsidR="00674C71" w:rsidRPr="00674C71" w:rsidRDefault="00256971" w:rsidP="000E4506">
      <w:pPr>
        <w:jc w:val="center"/>
        <w:rPr>
          <w:rStyle w:val="aff2"/>
          <w:rFonts w:ascii="Times New Roman" w:hAnsi="Times New Roman" w:cs="Times New Roman"/>
          <w:b/>
          <w:sz w:val="32"/>
          <w:szCs w:val="28"/>
        </w:rPr>
      </w:pPr>
      <w:r>
        <w:rPr>
          <w:b/>
          <w:bCs/>
          <w:sz w:val="28"/>
          <w:szCs w:val="28"/>
        </w:rPr>
        <w:br w:type="page"/>
      </w:r>
      <w:r w:rsidR="00674C71" w:rsidRPr="00674C71">
        <w:rPr>
          <w:rStyle w:val="aff2"/>
          <w:rFonts w:ascii="Times New Roman" w:hAnsi="Times New Roman" w:cs="Times New Roman"/>
          <w:b/>
          <w:sz w:val="32"/>
          <w:szCs w:val="28"/>
        </w:rPr>
        <w:lastRenderedPageBreak/>
        <w:t>Содержание</w:t>
      </w:r>
    </w:p>
    <w:bookmarkStart w:id="1" w:name="_Hlk120780241"/>
    <w:p w14:paraId="3DCCAD82" w14:textId="455F96A8" w:rsidR="00674C71" w:rsidRPr="00674C71" w:rsidRDefault="00674C71" w:rsidP="00674C71">
      <w:pPr>
        <w:pStyle w:val="13"/>
        <w:rPr>
          <w:rFonts w:eastAsiaTheme="minorEastAsia"/>
        </w:rPr>
      </w:pPr>
      <w:r w:rsidRPr="00674C71">
        <w:fldChar w:fldCharType="begin"/>
      </w:r>
      <w:r w:rsidRPr="00674C71">
        <w:instrText xml:space="preserve"> TOC \o "1-3" \h \z \u </w:instrText>
      </w:r>
      <w:r w:rsidRPr="00674C71">
        <w:fldChar w:fldCharType="separate"/>
      </w:r>
      <w:hyperlink w:anchor="_Toc92533355" w:history="1">
        <w:r w:rsidRPr="00674C71">
          <w:rPr>
            <w:rStyle w:val="afe"/>
          </w:rPr>
          <w:t>1.Наименование дисциплины</w:t>
        </w:r>
        <w:r w:rsidRPr="00674C71">
          <w:rPr>
            <w:webHidden/>
          </w:rPr>
          <w:tab/>
        </w:r>
        <w:r w:rsidR="000E4506">
          <w:rPr>
            <w:webHidden/>
          </w:rPr>
          <w:t>3</w:t>
        </w:r>
      </w:hyperlink>
    </w:p>
    <w:p w14:paraId="7029381A" w14:textId="10797304" w:rsidR="00674C71" w:rsidRPr="00674C71" w:rsidRDefault="00C35765" w:rsidP="00674C71">
      <w:pPr>
        <w:pStyle w:val="13"/>
        <w:rPr>
          <w:rFonts w:asciiTheme="minorHAnsi" w:eastAsiaTheme="minorEastAsia" w:hAnsiTheme="minorHAnsi" w:cstheme="minorBidi"/>
        </w:rPr>
      </w:pPr>
      <w:hyperlink w:anchor="_Toc92533356" w:history="1">
        <w:r w:rsidR="00674C71" w:rsidRPr="00674C71">
          <w:rPr>
            <w:rStyle w:val="af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74C71" w:rsidRPr="00674C71">
          <w:rPr>
            <w:webHidden/>
          </w:rPr>
          <w:tab/>
        </w:r>
        <w:r w:rsidR="000E4506">
          <w:rPr>
            <w:webHidden/>
          </w:rPr>
          <w:t>3</w:t>
        </w:r>
      </w:hyperlink>
    </w:p>
    <w:p w14:paraId="785A4284" w14:textId="180E95F3" w:rsidR="00674C71" w:rsidRPr="00674C71" w:rsidRDefault="00C35765" w:rsidP="00674C71">
      <w:pPr>
        <w:pStyle w:val="13"/>
        <w:rPr>
          <w:rFonts w:asciiTheme="minorHAnsi" w:eastAsiaTheme="minorEastAsia" w:hAnsiTheme="minorHAnsi" w:cstheme="minorBidi"/>
        </w:rPr>
      </w:pPr>
      <w:hyperlink w:anchor="_Toc92533357" w:history="1">
        <w:r w:rsidR="00674C71" w:rsidRPr="00674C71">
          <w:rPr>
            <w:rStyle w:val="afe"/>
          </w:rPr>
          <w:t>3.Место дисциплины в структуре образовательной программы</w:t>
        </w:r>
        <w:r w:rsidR="00674C71" w:rsidRPr="00674C71">
          <w:rPr>
            <w:webHidden/>
          </w:rPr>
          <w:tab/>
          <w:t>5</w:t>
        </w:r>
      </w:hyperlink>
    </w:p>
    <w:p w14:paraId="39B6B292" w14:textId="4E1C684E" w:rsidR="00674C71" w:rsidRPr="00674C71" w:rsidRDefault="00C35765" w:rsidP="00674C71">
      <w:pPr>
        <w:pStyle w:val="13"/>
        <w:rPr>
          <w:rFonts w:asciiTheme="minorHAnsi" w:eastAsiaTheme="minorEastAsia" w:hAnsiTheme="minorHAnsi" w:cstheme="minorBidi"/>
        </w:rPr>
      </w:pPr>
      <w:hyperlink w:anchor="_Toc92533358" w:history="1">
        <w:r w:rsidR="00674C71" w:rsidRPr="00674C71">
          <w:rPr>
            <w:rStyle w:val="afe"/>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74C71" w:rsidRPr="00674C71">
          <w:rPr>
            <w:webHidden/>
          </w:rPr>
          <w:tab/>
        </w:r>
        <w:r w:rsidR="000E4506">
          <w:rPr>
            <w:webHidden/>
          </w:rPr>
          <w:t>5</w:t>
        </w:r>
      </w:hyperlink>
    </w:p>
    <w:p w14:paraId="30ED652E" w14:textId="7E330722" w:rsidR="00674C71" w:rsidRPr="00674C71" w:rsidRDefault="00C35765" w:rsidP="00674C71">
      <w:pPr>
        <w:pStyle w:val="13"/>
        <w:rPr>
          <w:rFonts w:asciiTheme="minorHAnsi" w:eastAsiaTheme="minorEastAsia" w:hAnsiTheme="minorHAnsi" w:cstheme="minorBidi"/>
        </w:rPr>
      </w:pPr>
      <w:hyperlink w:anchor="_Toc92533359" w:history="1">
        <w:r w:rsidR="00674C71" w:rsidRPr="00674C71">
          <w:rPr>
            <w:rStyle w:val="afe"/>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74C71" w:rsidRPr="00674C71">
          <w:rPr>
            <w:webHidden/>
          </w:rPr>
          <w:tab/>
        </w:r>
        <w:r w:rsidR="000E4506">
          <w:rPr>
            <w:webHidden/>
          </w:rPr>
          <w:t>5</w:t>
        </w:r>
      </w:hyperlink>
    </w:p>
    <w:p w14:paraId="1E4F5CE5" w14:textId="1D40BC29" w:rsidR="00674C71" w:rsidRPr="00674C71" w:rsidRDefault="00C35765" w:rsidP="00674C71">
      <w:pPr>
        <w:pStyle w:val="20"/>
        <w:tabs>
          <w:tab w:val="right" w:leader="dot" w:pos="9060"/>
        </w:tabs>
        <w:rPr>
          <w:rFonts w:asciiTheme="minorHAnsi" w:eastAsiaTheme="minorEastAsia" w:hAnsiTheme="minorHAnsi" w:cstheme="minorBidi"/>
          <w:noProof/>
          <w:sz w:val="24"/>
          <w:szCs w:val="24"/>
        </w:rPr>
      </w:pPr>
      <w:hyperlink w:anchor="_Toc92533360" w:history="1">
        <w:r w:rsidR="00674C71" w:rsidRPr="00674C71">
          <w:rPr>
            <w:rStyle w:val="afe"/>
            <w:noProof/>
            <w:sz w:val="24"/>
            <w:szCs w:val="24"/>
          </w:rPr>
          <w:t>5.1. Содержание дисциплины</w:t>
        </w:r>
        <w:r w:rsidR="00674C71">
          <w:rPr>
            <w:noProof/>
            <w:webHidden/>
            <w:sz w:val="24"/>
            <w:szCs w:val="24"/>
          </w:rPr>
          <w:t>…………………………………………………………………………</w:t>
        </w:r>
        <w:r w:rsidR="000E4506">
          <w:rPr>
            <w:noProof/>
            <w:webHidden/>
            <w:sz w:val="24"/>
            <w:szCs w:val="24"/>
          </w:rPr>
          <w:t>5</w:t>
        </w:r>
      </w:hyperlink>
    </w:p>
    <w:p w14:paraId="65AB8618" w14:textId="4601A6E5" w:rsidR="00674C71" w:rsidRPr="00674C71" w:rsidRDefault="00C35765" w:rsidP="00674C71">
      <w:pPr>
        <w:pStyle w:val="20"/>
        <w:tabs>
          <w:tab w:val="right" w:leader="dot" w:pos="9060"/>
        </w:tabs>
        <w:rPr>
          <w:rFonts w:asciiTheme="minorHAnsi" w:eastAsiaTheme="minorEastAsia" w:hAnsiTheme="minorHAnsi" w:cstheme="minorBidi"/>
          <w:noProof/>
          <w:sz w:val="24"/>
          <w:szCs w:val="24"/>
        </w:rPr>
      </w:pPr>
      <w:hyperlink w:anchor="_Toc92533370" w:history="1">
        <w:r w:rsidR="00674C71" w:rsidRPr="00674C71">
          <w:rPr>
            <w:rStyle w:val="afe"/>
            <w:noProof/>
            <w:sz w:val="24"/>
            <w:szCs w:val="24"/>
          </w:rPr>
          <w:t>5.2. Учебно-тематический план</w:t>
        </w:r>
        <w:r w:rsidR="00674C71">
          <w:rPr>
            <w:noProof/>
            <w:webHidden/>
            <w:sz w:val="24"/>
            <w:szCs w:val="24"/>
          </w:rPr>
          <w:t>………………………………………………………………………</w:t>
        </w:r>
        <w:r w:rsidR="000E4506">
          <w:rPr>
            <w:noProof/>
            <w:webHidden/>
            <w:sz w:val="24"/>
            <w:szCs w:val="24"/>
          </w:rPr>
          <w:t>8</w:t>
        </w:r>
      </w:hyperlink>
    </w:p>
    <w:p w14:paraId="00443CCF" w14:textId="4F252EE4" w:rsidR="00674C71" w:rsidRPr="00674C71" w:rsidRDefault="00C35765" w:rsidP="00674C71">
      <w:pPr>
        <w:pStyle w:val="20"/>
        <w:tabs>
          <w:tab w:val="right" w:leader="dot" w:pos="9060"/>
        </w:tabs>
        <w:rPr>
          <w:rFonts w:asciiTheme="minorHAnsi" w:eastAsiaTheme="minorEastAsia" w:hAnsiTheme="minorHAnsi" w:cstheme="minorBidi"/>
          <w:noProof/>
          <w:sz w:val="24"/>
          <w:szCs w:val="24"/>
        </w:rPr>
      </w:pPr>
      <w:hyperlink w:anchor="_Toc92533371" w:history="1">
        <w:r w:rsidR="00674C71" w:rsidRPr="00674C71">
          <w:rPr>
            <w:rStyle w:val="afe"/>
            <w:noProof/>
            <w:sz w:val="24"/>
            <w:szCs w:val="24"/>
          </w:rPr>
          <w:t>5.3. Содержание семинаров, практических занятий</w:t>
        </w:r>
        <w:r w:rsidR="00674C71">
          <w:rPr>
            <w:noProof/>
            <w:webHidden/>
            <w:sz w:val="24"/>
            <w:szCs w:val="24"/>
          </w:rPr>
          <w:t>……………………………</w:t>
        </w:r>
        <w:r w:rsidR="000E4506">
          <w:rPr>
            <w:noProof/>
            <w:webHidden/>
            <w:sz w:val="24"/>
            <w:szCs w:val="24"/>
          </w:rPr>
          <w:t>..</w:t>
        </w:r>
        <w:r w:rsidR="00674C71">
          <w:rPr>
            <w:noProof/>
            <w:webHidden/>
            <w:sz w:val="24"/>
            <w:szCs w:val="24"/>
          </w:rPr>
          <w:t>………………….</w:t>
        </w:r>
        <w:r w:rsidR="000E4506">
          <w:rPr>
            <w:noProof/>
            <w:webHidden/>
            <w:sz w:val="24"/>
            <w:szCs w:val="24"/>
          </w:rPr>
          <w:t>9</w:t>
        </w:r>
      </w:hyperlink>
    </w:p>
    <w:p w14:paraId="54DD8EDD" w14:textId="773FC430" w:rsidR="00674C71" w:rsidRPr="00674C71" w:rsidRDefault="00C35765" w:rsidP="00674C71">
      <w:pPr>
        <w:pStyle w:val="13"/>
        <w:rPr>
          <w:rFonts w:asciiTheme="minorHAnsi" w:eastAsiaTheme="minorEastAsia" w:hAnsiTheme="minorHAnsi" w:cstheme="minorBidi"/>
        </w:rPr>
      </w:pPr>
      <w:hyperlink w:anchor="_Toc92533372" w:history="1">
        <w:r w:rsidR="00674C71" w:rsidRPr="00674C71">
          <w:rPr>
            <w:rStyle w:val="afe"/>
          </w:rPr>
          <w:t>6. Перечень учебно-методического обеспечения для самостоятельной работы обучающихся по дисциплине</w:t>
        </w:r>
        <w:r w:rsidR="00B933CC">
          <w:rPr>
            <w:webHidden/>
          </w:rPr>
          <w:t>……………………………………………………………………………………….……..1</w:t>
        </w:r>
        <w:r w:rsidR="00B90EB6">
          <w:rPr>
            <w:webHidden/>
          </w:rPr>
          <w:t>2</w:t>
        </w:r>
      </w:hyperlink>
    </w:p>
    <w:p w14:paraId="52BEA0EF" w14:textId="62B108E0" w:rsidR="00674C71" w:rsidRPr="00674C71" w:rsidRDefault="00C35765" w:rsidP="00674C71">
      <w:pPr>
        <w:pStyle w:val="20"/>
        <w:tabs>
          <w:tab w:val="right" w:leader="dot" w:pos="9060"/>
        </w:tabs>
        <w:rPr>
          <w:rFonts w:asciiTheme="minorHAnsi" w:eastAsiaTheme="minorEastAsia" w:hAnsiTheme="minorHAnsi" w:cstheme="minorBidi"/>
          <w:noProof/>
          <w:sz w:val="24"/>
          <w:szCs w:val="24"/>
        </w:rPr>
      </w:pPr>
      <w:hyperlink w:anchor="_Toc92533373" w:history="1">
        <w:r w:rsidR="00674C71" w:rsidRPr="00674C71">
          <w:rPr>
            <w:rStyle w:val="afe"/>
            <w:noProof/>
            <w:sz w:val="24"/>
            <w:szCs w:val="24"/>
          </w:rPr>
          <w:t>6.1. Перечень вопросов, отводимых на самостоятельное освоение дисциплины, формы внеаудиторной самостоятельной работы</w:t>
        </w:r>
        <w:r w:rsidR="00674C71">
          <w:rPr>
            <w:noProof/>
            <w:webHidden/>
            <w:sz w:val="24"/>
            <w:szCs w:val="24"/>
          </w:rPr>
          <w:t>………………………………………………………</w:t>
        </w:r>
        <w:r w:rsidR="00B933CC">
          <w:rPr>
            <w:noProof/>
            <w:webHidden/>
            <w:sz w:val="24"/>
            <w:szCs w:val="24"/>
          </w:rPr>
          <w:t>.</w:t>
        </w:r>
        <w:r w:rsidR="00674C71">
          <w:rPr>
            <w:noProof/>
            <w:webHidden/>
            <w:sz w:val="24"/>
            <w:szCs w:val="24"/>
          </w:rPr>
          <w:t>…..</w:t>
        </w:r>
      </w:hyperlink>
      <w:r w:rsidR="00B933CC">
        <w:rPr>
          <w:noProof/>
          <w:sz w:val="24"/>
          <w:szCs w:val="24"/>
        </w:rPr>
        <w:t>1</w:t>
      </w:r>
      <w:r w:rsidR="00B90EB6">
        <w:rPr>
          <w:noProof/>
          <w:sz w:val="24"/>
          <w:szCs w:val="24"/>
        </w:rPr>
        <w:t>2</w:t>
      </w:r>
    </w:p>
    <w:p w14:paraId="7630C138" w14:textId="6C8FA3D0" w:rsidR="00674C71" w:rsidRPr="00674C71" w:rsidRDefault="00C35765" w:rsidP="00674C71">
      <w:pPr>
        <w:pStyle w:val="20"/>
        <w:tabs>
          <w:tab w:val="right" w:leader="dot" w:pos="9060"/>
        </w:tabs>
        <w:rPr>
          <w:rFonts w:asciiTheme="minorHAnsi" w:eastAsiaTheme="minorEastAsia" w:hAnsiTheme="minorHAnsi" w:cstheme="minorBidi"/>
          <w:noProof/>
          <w:sz w:val="24"/>
          <w:szCs w:val="24"/>
        </w:rPr>
      </w:pPr>
      <w:hyperlink w:anchor="_Toc92533374" w:history="1">
        <w:r w:rsidR="00674C71" w:rsidRPr="00674C71">
          <w:rPr>
            <w:rStyle w:val="afe"/>
            <w:noProof/>
            <w:sz w:val="24"/>
            <w:szCs w:val="24"/>
          </w:rPr>
          <w:t>6.2. Перечень вопросов, заданий, тем для подготовки к текущему контрол</w:t>
        </w:r>
        <w:r w:rsidR="00674C71">
          <w:rPr>
            <w:rStyle w:val="afe"/>
            <w:noProof/>
            <w:sz w:val="24"/>
            <w:szCs w:val="24"/>
          </w:rPr>
          <w:t>ю……………</w:t>
        </w:r>
        <w:r w:rsidR="00B933CC">
          <w:rPr>
            <w:rStyle w:val="afe"/>
            <w:noProof/>
            <w:sz w:val="24"/>
            <w:szCs w:val="24"/>
          </w:rPr>
          <w:t>..</w:t>
        </w:r>
        <w:r w:rsidR="00674C71">
          <w:rPr>
            <w:rStyle w:val="afe"/>
            <w:noProof/>
            <w:sz w:val="24"/>
            <w:szCs w:val="24"/>
          </w:rPr>
          <w:t>……</w:t>
        </w:r>
      </w:hyperlink>
      <w:r w:rsidR="00B933CC">
        <w:rPr>
          <w:noProof/>
          <w:sz w:val="24"/>
          <w:szCs w:val="24"/>
        </w:rPr>
        <w:t>14</w:t>
      </w:r>
    </w:p>
    <w:p w14:paraId="47717DB9" w14:textId="68E6142A" w:rsidR="00674C71" w:rsidRPr="00674C71" w:rsidRDefault="00C35765" w:rsidP="00674C71">
      <w:pPr>
        <w:pStyle w:val="13"/>
        <w:rPr>
          <w:rFonts w:asciiTheme="minorHAnsi" w:eastAsiaTheme="minorEastAsia" w:hAnsiTheme="minorHAnsi" w:cstheme="minorBidi"/>
        </w:rPr>
      </w:pPr>
      <w:hyperlink w:anchor="_Toc92533375" w:history="1">
        <w:r w:rsidR="00674C71" w:rsidRPr="00674C71">
          <w:rPr>
            <w:rStyle w:val="afe"/>
          </w:rPr>
          <w:t>7. Фонд оценочных средств для проведения промежуточной аттестации обучающихся по дисциплине</w:t>
        </w:r>
        <w:r w:rsidR="00674C71" w:rsidRPr="00674C71">
          <w:rPr>
            <w:webHidden/>
          </w:rPr>
          <w:tab/>
        </w:r>
        <w:r w:rsidR="00B90EB6">
          <w:rPr>
            <w:webHidden/>
          </w:rPr>
          <w:t>20</w:t>
        </w:r>
      </w:hyperlink>
    </w:p>
    <w:p w14:paraId="67F11020" w14:textId="39202814" w:rsidR="00674C71" w:rsidRPr="00674C71" w:rsidRDefault="00C35765" w:rsidP="00674C71">
      <w:pPr>
        <w:pStyle w:val="13"/>
        <w:rPr>
          <w:rFonts w:asciiTheme="minorHAnsi" w:eastAsiaTheme="minorEastAsia" w:hAnsiTheme="minorHAnsi" w:cstheme="minorBidi"/>
        </w:rPr>
      </w:pPr>
      <w:hyperlink w:anchor="_Toc92533376" w:history="1">
        <w:r w:rsidR="00674C71" w:rsidRPr="00674C71">
          <w:rPr>
            <w:rStyle w:val="afe"/>
          </w:rPr>
          <w:t>8. Перечень основной и дополнительной учебной литературы, необходимой для освоения дисциплины</w:t>
        </w:r>
        <w:r w:rsidR="00B933CC">
          <w:rPr>
            <w:webHidden/>
          </w:rPr>
          <w:t>……………………………………………………………………………………………..</w:t>
        </w:r>
        <w:r w:rsidR="00B90EB6">
          <w:rPr>
            <w:webHidden/>
          </w:rPr>
          <w:t>29</w:t>
        </w:r>
      </w:hyperlink>
    </w:p>
    <w:p w14:paraId="26048760" w14:textId="6CF99A11" w:rsidR="00674C71" w:rsidRPr="00674C71" w:rsidRDefault="00C35765" w:rsidP="00674C71">
      <w:pPr>
        <w:pStyle w:val="13"/>
        <w:rPr>
          <w:rFonts w:asciiTheme="minorHAnsi" w:eastAsiaTheme="minorEastAsia" w:hAnsiTheme="minorHAnsi" w:cstheme="minorBidi"/>
        </w:rPr>
      </w:pPr>
      <w:hyperlink w:anchor="_Toc92533377" w:history="1">
        <w:r w:rsidR="00674C71" w:rsidRPr="00674C71">
          <w:rPr>
            <w:rStyle w:val="afe"/>
          </w:rPr>
          <w:t>9. Перечень ресурсов информационно-телекоммуникационной сети «Интернет», необходимых для освоения дисциплины</w:t>
        </w:r>
        <w:r w:rsidR="00B933CC">
          <w:rPr>
            <w:webHidden/>
          </w:rPr>
          <w:t>……………………………………………………………………………..</w:t>
        </w:r>
        <w:r w:rsidR="00B90EB6">
          <w:rPr>
            <w:webHidden/>
          </w:rPr>
          <w:t>31</w:t>
        </w:r>
      </w:hyperlink>
    </w:p>
    <w:p w14:paraId="16CA28FF" w14:textId="52361FC2" w:rsidR="00674C71" w:rsidRPr="00674C71" w:rsidRDefault="00C35765" w:rsidP="00674C71">
      <w:pPr>
        <w:pStyle w:val="13"/>
        <w:rPr>
          <w:rFonts w:asciiTheme="minorHAnsi" w:eastAsiaTheme="minorEastAsia" w:hAnsiTheme="minorHAnsi" w:cstheme="minorBidi"/>
        </w:rPr>
      </w:pPr>
      <w:hyperlink w:anchor="_Toc92533378" w:history="1">
        <w:r w:rsidR="00674C71" w:rsidRPr="00674C71">
          <w:rPr>
            <w:rStyle w:val="afe"/>
          </w:rPr>
          <w:t>10. Методические указания для обучающихся по освоению дисциплины</w:t>
        </w:r>
        <w:r w:rsidR="00B933CC">
          <w:rPr>
            <w:webHidden/>
          </w:rPr>
          <w:t>…………………</w:t>
        </w:r>
        <w:r w:rsidR="00702BB8">
          <w:rPr>
            <w:webHidden/>
          </w:rPr>
          <w:t>…</w:t>
        </w:r>
        <w:r w:rsidR="00B933CC">
          <w:rPr>
            <w:webHidden/>
          </w:rPr>
          <w:t>……</w:t>
        </w:r>
        <w:r w:rsidR="00736DF3">
          <w:rPr>
            <w:webHidden/>
          </w:rPr>
          <w:t>3</w:t>
        </w:r>
        <w:r w:rsidR="00B90EB6">
          <w:rPr>
            <w:webHidden/>
          </w:rPr>
          <w:t>2</w:t>
        </w:r>
      </w:hyperlink>
    </w:p>
    <w:p w14:paraId="64937E2D" w14:textId="50F41889" w:rsidR="00674C71" w:rsidRPr="00674C71" w:rsidRDefault="00C35765" w:rsidP="00674C71">
      <w:pPr>
        <w:pStyle w:val="13"/>
        <w:rPr>
          <w:rFonts w:asciiTheme="minorHAnsi" w:eastAsiaTheme="minorEastAsia" w:hAnsiTheme="minorHAnsi" w:cstheme="minorBidi"/>
        </w:rPr>
      </w:pPr>
      <w:hyperlink w:anchor="_Toc92533379" w:history="1">
        <w:bookmarkStart w:id="2" w:name="_Hlk120780078"/>
        <w:r w:rsidR="00674C71" w:rsidRPr="00674C71">
          <w:rPr>
            <w:rStyle w:val="af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74C71" w:rsidRPr="00674C71">
          <w:rPr>
            <w:webHidden/>
          </w:rPr>
          <w:tab/>
        </w:r>
        <w:bookmarkEnd w:id="2"/>
        <w:r w:rsidR="000E4506">
          <w:rPr>
            <w:webHidden/>
          </w:rPr>
          <w:t>3</w:t>
        </w:r>
        <w:r w:rsidR="00B90EB6">
          <w:rPr>
            <w:webHidden/>
          </w:rPr>
          <w:t>3</w:t>
        </w:r>
      </w:hyperlink>
    </w:p>
    <w:p w14:paraId="095C5F64" w14:textId="71E0883A" w:rsidR="00674C71" w:rsidRPr="00674C71" w:rsidRDefault="00C35765" w:rsidP="00674C71">
      <w:pPr>
        <w:pStyle w:val="13"/>
        <w:rPr>
          <w:rFonts w:asciiTheme="minorHAnsi" w:eastAsiaTheme="minorEastAsia" w:hAnsiTheme="minorHAnsi" w:cstheme="minorBidi"/>
        </w:rPr>
      </w:pPr>
      <w:hyperlink w:anchor="_Toc92533380" w:history="1">
        <w:r w:rsidR="00674C71" w:rsidRPr="00674C71">
          <w:rPr>
            <w:rStyle w:val="afe"/>
          </w:rPr>
          <w:t>12. Описание материально-технической базы, необходимой для осуществления образовательного процесса по дисциплине.</w:t>
        </w:r>
        <w:r w:rsidR="00674C71" w:rsidRPr="00674C71">
          <w:rPr>
            <w:webHidden/>
          </w:rPr>
          <w:tab/>
        </w:r>
        <w:r w:rsidR="000E4506">
          <w:rPr>
            <w:webHidden/>
          </w:rPr>
          <w:t>3</w:t>
        </w:r>
        <w:r w:rsidR="00B90EB6">
          <w:rPr>
            <w:webHidden/>
          </w:rPr>
          <w:t>4</w:t>
        </w:r>
      </w:hyperlink>
    </w:p>
    <w:p w14:paraId="37C4270A" w14:textId="77777777" w:rsidR="00674C71" w:rsidRPr="00674C71" w:rsidRDefault="00674C71" w:rsidP="00674C71">
      <w:pPr>
        <w:rPr>
          <w:sz w:val="24"/>
          <w:szCs w:val="24"/>
        </w:rPr>
      </w:pPr>
      <w:r w:rsidRPr="00674C71">
        <w:rPr>
          <w:b/>
          <w:bCs/>
          <w:sz w:val="24"/>
          <w:szCs w:val="24"/>
        </w:rPr>
        <w:fldChar w:fldCharType="end"/>
      </w:r>
    </w:p>
    <w:bookmarkEnd w:id="1"/>
    <w:p w14:paraId="5433017C" w14:textId="12178A73" w:rsidR="00674C71" w:rsidRDefault="00674C71" w:rsidP="00B92C4E">
      <w:pPr>
        <w:pStyle w:val="Default"/>
        <w:spacing w:line="276" w:lineRule="auto"/>
        <w:jc w:val="both"/>
        <w:rPr>
          <w:b/>
          <w:bCs/>
          <w:color w:val="auto"/>
          <w:sz w:val="28"/>
          <w:szCs w:val="28"/>
        </w:rPr>
      </w:pPr>
      <w:r w:rsidRPr="006A7A73">
        <w:br w:type="page"/>
      </w:r>
    </w:p>
    <w:p w14:paraId="09799FBF" w14:textId="33B2249A" w:rsidR="00D2539F" w:rsidRDefault="00CA1A9F" w:rsidP="00B92C4E">
      <w:pPr>
        <w:pStyle w:val="Default"/>
        <w:spacing w:line="276" w:lineRule="auto"/>
        <w:jc w:val="both"/>
        <w:rPr>
          <w:color w:val="auto"/>
          <w:sz w:val="28"/>
          <w:szCs w:val="28"/>
        </w:rPr>
      </w:pPr>
      <w:r>
        <w:rPr>
          <w:b/>
          <w:bCs/>
          <w:color w:val="auto"/>
          <w:sz w:val="28"/>
          <w:szCs w:val="28"/>
        </w:rPr>
        <w:lastRenderedPageBreak/>
        <w:t>1. Наименование дисциплины</w:t>
      </w:r>
    </w:p>
    <w:p w14:paraId="19F228AC" w14:textId="679EF38F" w:rsidR="00D2539F" w:rsidRDefault="00CA1A9F" w:rsidP="00B92C4E">
      <w:pPr>
        <w:pStyle w:val="Default"/>
        <w:spacing w:line="276" w:lineRule="auto"/>
        <w:jc w:val="both"/>
        <w:rPr>
          <w:bCs/>
          <w:color w:val="auto"/>
          <w:sz w:val="28"/>
          <w:szCs w:val="28"/>
        </w:rPr>
      </w:pPr>
      <w:r>
        <w:rPr>
          <w:bCs/>
          <w:color w:val="auto"/>
          <w:sz w:val="28"/>
          <w:szCs w:val="28"/>
        </w:rPr>
        <w:t>Дисциплина «Производные финансовые инструменты в риск-менеджменте»</w:t>
      </w:r>
    </w:p>
    <w:p w14:paraId="57F29C20" w14:textId="77777777" w:rsidR="00B92C4E" w:rsidRDefault="00B92C4E" w:rsidP="00B92C4E">
      <w:pPr>
        <w:pStyle w:val="Default"/>
        <w:spacing w:line="276" w:lineRule="auto"/>
        <w:jc w:val="both"/>
        <w:rPr>
          <w:bCs/>
          <w:color w:val="auto"/>
          <w:sz w:val="28"/>
          <w:szCs w:val="28"/>
        </w:rPr>
      </w:pPr>
    </w:p>
    <w:p w14:paraId="7A0F107E" w14:textId="77777777" w:rsidR="00D2539F" w:rsidRDefault="00CA1A9F" w:rsidP="00B92C4E">
      <w:pPr>
        <w:pStyle w:val="Default"/>
        <w:spacing w:after="120" w:line="276" w:lineRule="auto"/>
        <w:jc w:val="both"/>
        <w:rPr>
          <w:b/>
          <w:sz w:val="28"/>
          <w:szCs w:val="28"/>
        </w:rPr>
      </w:pPr>
      <w:r>
        <w:rPr>
          <w:b/>
          <w:bCs/>
          <w:color w:val="auto"/>
          <w:sz w:val="28"/>
          <w:szCs w:val="28"/>
        </w:rPr>
        <w:t>2.</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F8B2F4" w14:textId="01AD7EAE" w:rsidR="00D2539F" w:rsidRDefault="00146450" w:rsidP="00B92C4E">
      <w:pPr>
        <w:pStyle w:val="Default"/>
        <w:spacing w:line="276" w:lineRule="auto"/>
        <w:rPr>
          <w:bCs/>
          <w:color w:val="auto"/>
          <w:sz w:val="28"/>
          <w:szCs w:val="28"/>
        </w:rPr>
      </w:pPr>
      <w:r>
        <w:rPr>
          <w:bCs/>
          <w:color w:val="auto"/>
          <w:sz w:val="28"/>
          <w:szCs w:val="28"/>
        </w:rPr>
        <w:t xml:space="preserve">                                                                                                                           </w:t>
      </w:r>
      <w:r w:rsidR="00CA1A9F">
        <w:rPr>
          <w:bCs/>
          <w:color w:val="auto"/>
          <w:sz w:val="28"/>
          <w:szCs w:val="28"/>
        </w:rPr>
        <w:t>Таблица 1</w:t>
      </w:r>
    </w:p>
    <w:tbl>
      <w:tblPr>
        <w:tblStyle w:val="afa"/>
        <w:tblW w:w="10235" w:type="dxa"/>
        <w:tblInd w:w="-176" w:type="dxa"/>
        <w:tblLayout w:type="fixed"/>
        <w:tblLook w:val="04A0" w:firstRow="1" w:lastRow="0" w:firstColumn="1" w:lastColumn="0" w:noHBand="0" w:noVBand="1"/>
      </w:tblPr>
      <w:tblGrid>
        <w:gridCol w:w="1136"/>
        <w:gridCol w:w="2154"/>
        <w:gridCol w:w="2551"/>
        <w:gridCol w:w="4394"/>
      </w:tblGrid>
      <w:tr w:rsidR="00D2539F" w14:paraId="1B69B73C" w14:textId="77777777" w:rsidTr="008A720C">
        <w:trPr>
          <w:trHeight w:val="1239"/>
        </w:trPr>
        <w:tc>
          <w:tcPr>
            <w:tcW w:w="1136" w:type="dxa"/>
          </w:tcPr>
          <w:p w14:paraId="15F5F3D0" w14:textId="77777777" w:rsidR="00D2539F" w:rsidRPr="00146450" w:rsidRDefault="00CA1A9F">
            <w:pPr>
              <w:pStyle w:val="10"/>
              <w:widowControl w:val="0"/>
              <w:tabs>
                <w:tab w:val="left" w:pos="540"/>
              </w:tabs>
              <w:spacing w:after="0" w:line="240" w:lineRule="auto"/>
              <w:contextualSpacing/>
              <w:jc w:val="center"/>
              <w:rPr>
                <w:rFonts w:ascii="Times New Roman" w:hAnsi="Times New Roman"/>
                <w:b/>
                <w:sz w:val="24"/>
                <w:szCs w:val="24"/>
              </w:rPr>
            </w:pPr>
            <w:r w:rsidRPr="00146450">
              <w:rPr>
                <w:rFonts w:ascii="Times New Roman" w:eastAsia="Calibri" w:hAnsi="Times New Roman"/>
                <w:b/>
                <w:sz w:val="24"/>
                <w:szCs w:val="24"/>
              </w:rPr>
              <w:t>Код компетенции</w:t>
            </w:r>
          </w:p>
        </w:tc>
        <w:tc>
          <w:tcPr>
            <w:tcW w:w="2154" w:type="dxa"/>
          </w:tcPr>
          <w:p w14:paraId="17973CBF" w14:textId="77777777" w:rsidR="00D2539F" w:rsidRPr="00146450" w:rsidRDefault="00CA1A9F">
            <w:pPr>
              <w:pStyle w:val="10"/>
              <w:widowControl w:val="0"/>
              <w:tabs>
                <w:tab w:val="left" w:pos="540"/>
              </w:tabs>
              <w:spacing w:after="0" w:line="240" w:lineRule="auto"/>
              <w:contextualSpacing/>
              <w:jc w:val="center"/>
              <w:rPr>
                <w:rFonts w:ascii="Times New Roman" w:hAnsi="Times New Roman"/>
                <w:b/>
                <w:sz w:val="24"/>
                <w:szCs w:val="24"/>
              </w:rPr>
            </w:pPr>
            <w:r w:rsidRPr="00146450">
              <w:rPr>
                <w:rFonts w:ascii="Times New Roman" w:eastAsia="Calibri" w:hAnsi="Times New Roman"/>
                <w:b/>
                <w:sz w:val="24"/>
                <w:szCs w:val="24"/>
              </w:rPr>
              <w:t>Наименование компетенции</w:t>
            </w:r>
          </w:p>
        </w:tc>
        <w:tc>
          <w:tcPr>
            <w:tcW w:w="2551" w:type="dxa"/>
          </w:tcPr>
          <w:p w14:paraId="2002181F" w14:textId="77777777" w:rsidR="00D2539F" w:rsidRPr="00146450" w:rsidRDefault="00CA1A9F">
            <w:pPr>
              <w:pStyle w:val="10"/>
              <w:widowControl w:val="0"/>
              <w:tabs>
                <w:tab w:val="left" w:pos="540"/>
              </w:tabs>
              <w:spacing w:after="0" w:line="240" w:lineRule="auto"/>
              <w:contextualSpacing/>
              <w:jc w:val="center"/>
              <w:rPr>
                <w:rFonts w:ascii="Times New Roman" w:hAnsi="Times New Roman"/>
                <w:b/>
                <w:sz w:val="24"/>
                <w:szCs w:val="24"/>
              </w:rPr>
            </w:pPr>
            <w:r w:rsidRPr="00146450">
              <w:rPr>
                <w:rFonts w:ascii="Times New Roman" w:eastAsia="Calibri" w:hAnsi="Times New Roman"/>
                <w:b/>
                <w:sz w:val="24"/>
                <w:szCs w:val="24"/>
              </w:rPr>
              <w:t>Индикаторы достижения компетенции</w:t>
            </w:r>
          </w:p>
        </w:tc>
        <w:tc>
          <w:tcPr>
            <w:tcW w:w="4394" w:type="dxa"/>
          </w:tcPr>
          <w:p w14:paraId="0B64219A" w14:textId="3DC785EF" w:rsidR="00D2539F" w:rsidRPr="00146450" w:rsidRDefault="00146450">
            <w:pPr>
              <w:pStyle w:val="10"/>
              <w:widowControl w:val="0"/>
              <w:tabs>
                <w:tab w:val="left" w:pos="540"/>
              </w:tabs>
              <w:spacing w:after="0" w:line="240" w:lineRule="auto"/>
              <w:contextualSpacing/>
              <w:jc w:val="center"/>
              <w:rPr>
                <w:rFonts w:ascii="Times New Roman" w:hAnsi="Times New Roman"/>
                <w:b/>
                <w:sz w:val="24"/>
                <w:szCs w:val="24"/>
              </w:rPr>
            </w:pPr>
            <w:r w:rsidRPr="00146450">
              <w:rPr>
                <w:rFonts w:ascii="Times New Roman" w:hAnsi="Times New Roman"/>
                <w:b/>
              </w:rPr>
              <w:t>Результаты обучения (умения и знания), соотнесенные с индикаторами достижения компетенции</w:t>
            </w:r>
          </w:p>
        </w:tc>
      </w:tr>
      <w:tr w:rsidR="00D2539F" w14:paraId="03EAC9BE" w14:textId="77777777" w:rsidTr="008A720C">
        <w:tc>
          <w:tcPr>
            <w:tcW w:w="1136" w:type="dxa"/>
            <w:vMerge w:val="restart"/>
          </w:tcPr>
          <w:p w14:paraId="313F4E06" w14:textId="77777777" w:rsidR="00D2539F" w:rsidRPr="00074B20" w:rsidRDefault="00CA1A9F">
            <w:pPr>
              <w:pStyle w:val="10"/>
              <w:widowControl w:val="0"/>
              <w:tabs>
                <w:tab w:val="left" w:pos="540"/>
              </w:tabs>
              <w:spacing w:after="0" w:line="240" w:lineRule="auto"/>
              <w:contextualSpacing/>
              <w:rPr>
                <w:rFonts w:ascii="Times New Roman" w:hAnsi="Times New Roman"/>
                <w:sz w:val="24"/>
                <w:szCs w:val="24"/>
              </w:rPr>
            </w:pPr>
            <w:r w:rsidRPr="00074B20">
              <w:rPr>
                <w:rFonts w:ascii="Times New Roman" w:eastAsia="Calibri" w:hAnsi="Times New Roman"/>
                <w:sz w:val="24"/>
                <w:szCs w:val="24"/>
              </w:rPr>
              <w:t>ПК-1</w:t>
            </w:r>
          </w:p>
        </w:tc>
        <w:tc>
          <w:tcPr>
            <w:tcW w:w="2154" w:type="dxa"/>
            <w:vMerge w:val="restart"/>
          </w:tcPr>
          <w:p w14:paraId="64A10DED" w14:textId="77777777" w:rsidR="00D2539F" w:rsidRPr="00074B20" w:rsidRDefault="00CA1A9F">
            <w:pPr>
              <w:pStyle w:val="af3"/>
              <w:widowControl/>
              <w:spacing w:line="276" w:lineRule="auto"/>
              <w:ind w:left="0"/>
              <w:contextualSpacing/>
              <w:jc w:val="both"/>
              <w:rPr>
                <w:rFonts w:eastAsia="Calibri"/>
                <w:color w:val="000000"/>
                <w:sz w:val="24"/>
                <w:szCs w:val="24"/>
              </w:rPr>
            </w:pPr>
            <w:r w:rsidRPr="00074B20">
              <w:rPr>
                <w:rFonts w:eastAsia="Calibri"/>
                <w:color w:val="000000" w:themeColor="text1"/>
                <w:sz w:val="24"/>
                <w:szCs w:val="24"/>
              </w:rPr>
              <w:t xml:space="preserve">Способность осуществлять процессы управления в чрезвычайной ситуации, антикризисного управления, использовать методы оценки рисков и их хеджирования </w:t>
            </w:r>
          </w:p>
        </w:tc>
        <w:tc>
          <w:tcPr>
            <w:tcW w:w="2551" w:type="dxa"/>
          </w:tcPr>
          <w:p w14:paraId="11A01D75" w14:textId="77777777" w:rsidR="00D2539F" w:rsidRPr="00074B20" w:rsidRDefault="00CA1A9F" w:rsidP="00074B20">
            <w:pPr>
              <w:pStyle w:val="Style2"/>
              <w:spacing w:line="240" w:lineRule="auto"/>
              <w:ind w:firstLine="0"/>
              <w:jc w:val="left"/>
            </w:pPr>
            <w:r w:rsidRPr="00074B20">
              <w:t xml:space="preserve">1. </w:t>
            </w:r>
            <w:r w:rsidRPr="00074B20">
              <w:rPr>
                <w:rFonts w:eastAsia="Calibri"/>
                <w:color w:val="000000" w:themeColor="text1"/>
              </w:rPr>
              <w:t>Демонстрирует способность</w:t>
            </w:r>
            <w:r w:rsidRPr="00074B20">
              <w:rPr>
                <w:rFonts w:eastAsia="Calibri"/>
              </w:rPr>
              <w:t xml:space="preserve"> поддерживать процессы управления в кризисной ситуации.</w:t>
            </w:r>
          </w:p>
          <w:p w14:paraId="4696DB9C" w14:textId="77777777" w:rsidR="00D2539F" w:rsidRPr="00074B20" w:rsidRDefault="00D2539F" w:rsidP="00074B20">
            <w:pPr>
              <w:pStyle w:val="Style2"/>
              <w:spacing w:line="240" w:lineRule="auto"/>
              <w:ind w:firstLine="0"/>
              <w:jc w:val="left"/>
              <w:rPr>
                <w:strike/>
                <w:color w:val="FF0000"/>
              </w:rPr>
            </w:pPr>
          </w:p>
        </w:tc>
        <w:tc>
          <w:tcPr>
            <w:tcW w:w="4394" w:type="dxa"/>
          </w:tcPr>
          <w:p w14:paraId="2473BBCD" w14:textId="43708F49" w:rsidR="00D2539F" w:rsidRDefault="00CA1A9F" w:rsidP="00074B20">
            <w:pPr>
              <w:pStyle w:val="Style2"/>
              <w:spacing w:line="240" w:lineRule="auto"/>
              <w:ind w:firstLine="0"/>
              <w:jc w:val="left"/>
            </w:pPr>
            <w:r>
              <w:rPr>
                <w:b/>
              </w:rPr>
              <w:t>Знать:</w:t>
            </w:r>
            <w:r>
              <w:t xml:space="preserve"> </w:t>
            </w:r>
          </w:p>
          <w:p w14:paraId="5035C4DA" w14:textId="47647853" w:rsidR="00503523" w:rsidRDefault="00503523" w:rsidP="00074B20">
            <w:pPr>
              <w:pStyle w:val="Style2"/>
              <w:spacing w:line="240" w:lineRule="auto"/>
              <w:ind w:firstLine="0"/>
              <w:jc w:val="left"/>
            </w:pPr>
            <w:r>
              <w:t>1. Основы системы управления рисками</w:t>
            </w:r>
            <w:r w:rsidR="00367F0B">
              <w:t>,</w:t>
            </w:r>
            <w:r>
              <w:t xml:space="preserve"> методологию идентификации, оценки и управления рисками, классификацию рисков</w:t>
            </w:r>
            <w:r w:rsidR="00E73AC1">
              <w:t>.</w:t>
            </w:r>
          </w:p>
          <w:p w14:paraId="768511B0" w14:textId="4F388C20" w:rsidR="00503523" w:rsidRPr="00503523" w:rsidRDefault="00503523" w:rsidP="00074B20">
            <w:pPr>
              <w:pStyle w:val="Style2"/>
              <w:spacing w:line="240" w:lineRule="auto"/>
              <w:ind w:firstLine="0"/>
              <w:jc w:val="left"/>
              <w:rPr>
                <w:bCs/>
              </w:rPr>
            </w:pPr>
            <w:r>
              <w:rPr>
                <w:bCs/>
              </w:rPr>
              <w:t xml:space="preserve">2. </w:t>
            </w:r>
            <w:r w:rsidR="00367F0B">
              <w:rPr>
                <w:bCs/>
              </w:rPr>
              <w:t xml:space="preserve">Особенности хеджирования рисков с использованием </w:t>
            </w:r>
            <w:r w:rsidR="00367F0B" w:rsidRPr="00367F0B">
              <w:rPr>
                <w:bCs/>
              </w:rPr>
              <w:t>различных видов производных финансовых инструментов, специфику движения денежных потоков, связанных с инструментами и объектами хеджирования</w:t>
            </w:r>
            <w:r w:rsidR="00E73AC1">
              <w:rPr>
                <w:bCs/>
              </w:rPr>
              <w:t>.</w:t>
            </w:r>
          </w:p>
          <w:p w14:paraId="339702F3" w14:textId="77777777" w:rsidR="00D2539F" w:rsidRDefault="00CA1A9F" w:rsidP="00074B20">
            <w:pPr>
              <w:pStyle w:val="10"/>
              <w:widowControl w:val="0"/>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Уметь: </w:t>
            </w:r>
          </w:p>
          <w:p w14:paraId="1D948ACC" w14:textId="1C86C6B2" w:rsidR="00A44C46" w:rsidRDefault="00A44C46" w:rsidP="00074B20">
            <w:pPr>
              <w:pStyle w:val="10"/>
              <w:widowControl w:val="0"/>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1. </w:t>
            </w:r>
            <w:r w:rsidR="00E73AC1">
              <w:rPr>
                <w:rFonts w:ascii="Times New Roman" w:eastAsia="Calibri" w:hAnsi="Times New Roman"/>
                <w:bCs/>
                <w:sz w:val="24"/>
                <w:szCs w:val="24"/>
              </w:rPr>
              <w:t>Выявлять наличие и вид экономических рисков, подбирать соответствующие типы производных финансовых инструментов для их хеджирования</w:t>
            </w:r>
            <w:r w:rsidRPr="00A44C46">
              <w:rPr>
                <w:rFonts w:ascii="Times New Roman" w:eastAsia="Calibri" w:hAnsi="Times New Roman"/>
                <w:bCs/>
                <w:sz w:val="24"/>
                <w:szCs w:val="24"/>
              </w:rPr>
              <w:t>.</w:t>
            </w:r>
          </w:p>
          <w:p w14:paraId="06F86FEF" w14:textId="35AF59C4" w:rsidR="00A44C46" w:rsidRPr="00A44C46" w:rsidRDefault="00A44C46" w:rsidP="00074B20">
            <w:pPr>
              <w:pStyle w:val="10"/>
              <w:widowControl w:val="0"/>
              <w:spacing w:after="0" w:line="240" w:lineRule="auto"/>
              <w:rPr>
                <w:rFonts w:ascii="Times New Roman" w:hAnsi="Times New Roman"/>
                <w:bCs/>
                <w:sz w:val="24"/>
                <w:szCs w:val="24"/>
              </w:rPr>
            </w:pPr>
            <w:r>
              <w:rPr>
                <w:rFonts w:ascii="Times New Roman" w:eastAsia="Calibri" w:hAnsi="Times New Roman"/>
                <w:bCs/>
                <w:sz w:val="24"/>
                <w:szCs w:val="24"/>
              </w:rPr>
              <w:t xml:space="preserve">2. </w:t>
            </w:r>
            <w:r w:rsidRPr="00A44C46">
              <w:rPr>
                <w:rFonts w:ascii="Times New Roman" w:eastAsia="Calibri" w:hAnsi="Times New Roman"/>
                <w:bCs/>
                <w:sz w:val="24"/>
                <w:szCs w:val="24"/>
              </w:rPr>
              <w:t>Вырабатывать стратегические решения в области управления финансовыми рисками; обосновывать выбор принимаемых решений на рынке производных финансовых инструментов.</w:t>
            </w:r>
          </w:p>
        </w:tc>
      </w:tr>
      <w:tr w:rsidR="00D2539F" w14:paraId="7C4C2CB2" w14:textId="77777777" w:rsidTr="008A720C">
        <w:tc>
          <w:tcPr>
            <w:tcW w:w="1136" w:type="dxa"/>
            <w:vMerge/>
          </w:tcPr>
          <w:p w14:paraId="614A2E0D" w14:textId="77777777" w:rsidR="00D2539F" w:rsidRPr="00074B20" w:rsidRDefault="00D2539F">
            <w:pPr>
              <w:pStyle w:val="10"/>
              <w:widowControl w:val="0"/>
              <w:tabs>
                <w:tab w:val="left" w:pos="540"/>
              </w:tabs>
              <w:spacing w:after="0" w:line="240" w:lineRule="auto"/>
              <w:contextualSpacing/>
              <w:rPr>
                <w:rFonts w:ascii="Times New Roman" w:hAnsi="Times New Roman"/>
                <w:sz w:val="24"/>
                <w:szCs w:val="24"/>
              </w:rPr>
            </w:pPr>
          </w:p>
        </w:tc>
        <w:tc>
          <w:tcPr>
            <w:tcW w:w="2154" w:type="dxa"/>
            <w:vMerge/>
          </w:tcPr>
          <w:p w14:paraId="75D5931E" w14:textId="77777777" w:rsidR="00D2539F" w:rsidRPr="00074B20" w:rsidRDefault="00D2539F">
            <w:pPr>
              <w:pStyle w:val="21"/>
              <w:shd w:val="clear" w:color="auto" w:fill="auto"/>
              <w:spacing w:line="240" w:lineRule="auto"/>
              <w:jc w:val="left"/>
              <w:rPr>
                <w:sz w:val="24"/>
                <w:szCs w:val="24"/>
              </w:rPr>
            </w:pPr>
          </w:p>
        </w:tc>
        <w:tc>
          <w:tcPr>
            <w:tcW w:w="2551" w:type="dxa"/>
          </w:tcPr>
          <w:p w14:paraId="1D79E368" w14:textId="63F410AA" w:rsidR="00D2539F" w:rsidRPr="00074B20" w:rsidRDefault="00CA1A9F" w:rsidP="00074B20">
            <w:pPr>
              <w:pStyle w:val="Style2"/>
              <w:spacing w:line="240" w:lineRule="auto"/>
              <w:ind w:firstLine="0"/>
              <w:jc w:val="left"/>
            </w:pPr>
            <w:r w:rsidRPr="00074B20">
              <w:t xml:space="preserve">2. </w:t>
            </w:r>
            <w:r w:rsidRPr="00074B20">
              <w:rPr>
                <w:rFonts w:eastAsia="Calibri"/>
              </w:rPr>
              <w:t>Использует современные методы оценки рисков и обосновывает выбор инструментов их хеджирования.</w:t>
            </w:r>
          </w:p>
        </w:tc>
        <w:tc>
          <w:tcPr>
            <w:tcW w:w="4394" w:type="dxa"/>
          </w:tcPr>
          <w:p w14:paraId="6815C9D8" w14:textId="23AB90B6" w:rsidR="00D2539F" w:rsidRDefault="00CA1A9F" w:rsidP="00074B20">
            <w:pPr>
              <w:pStyle w:val="Style2"/>
              <w:spacing w:line="240" w:lineRule="auto"/>
              <w:ind w:firstLine="0"/>
              <w:jc w:val="left"/>
              <w:rPr>
                <w:b/>
              </w:rPr>
            </w:pPr>
            <w:r>
              <w:rPr>
                <w:b/>
              </w:rPr>
              <w:t xml:space="preserve">Знать: </w:t>
            </w:r>
          </w:p>
          <w:p w14:paraId="07DB5EE0" w14:textId="1AF27EB8" w:rsidR="00503523" w:rsidRPr="00503523" w:rsidRDefault="00503523" w:rsidP="00074B20">
            <w:pPr>
              <w:pStyle w:val="Style2"/>
              <w:spacing w:line="240" w:lineRule="auto"/>
              <w:ind w:firstLine="0"/>
              <w:jc w:val="left"/>
              <w:rPr>
                <w:bCs/>
              </w:rPr>
            </w:pPr>
            <w:r>
              <w:rPr>
                <w:bCs/>
              </w:rPr>
              <w:t xml:space="preserve">1. </w:t>
            </w:r>
            <w:r w:rsidRPr="00503523">
              <w:rPr>
                <w:bCs/>
              </w:rPr>
              <w:t>Методически</w:t>
            </w:r>
            <w:r>
              <w:rPr>
                <w:bCs/>
              </w:rPr>
              <w:t>е</w:t>
            </w:r>
            <w:r w:rsidRPr="00503523">
              <w:rPr>
                <w:bCs/>
              </w:rPr>
              <w:t xml:space="preserve"> аспект</w:t>
            </w:r>
            <w:r>
              <w:rPr>
                <w:bCs/>
              </w:rPr>
              <w:t>ы</w:t>
            </w:r>
            <w:r w:rsidRPr="00503523">
              <w:rPr>
                <w:bCs/>
              </w:rPr>
              <w:t xml:space="preserve"> количественного и качественного анализа экономических рисков.</w:t>
            </w:r>
          </w:p>
          <w:p w14:paraId="25BC8C5E" w14:textId="55098478" w:rsidR="00A44C46" w:rsidRPr="00503523" w:rsidRDefault="00A44C46" w:rsidP="00074B20">
            <w:pPr>
              <w:pStyle w:val="Style2"/>
              <w:spacing w:line="240" w:lineRule="auto"/>
              <w:ind w:firstLine="0"/>
              <w:jc w:val="left"/>
              <w:rPr>
                <w:bCs/>
              </w:rPr>
            </w:pPr>
            <w:r>
              <w:rPr>
                <w:bCs/>
              </w:rPr>
              <w:t xml:space="preserve">2. </w:t>
            </w:r>
            <w:r w:rsidR="00E73AC1">
              <w:rPr>
                <w:bCs/>
              </w:rPr>
              <w:t>Методы оценки эффективности хеджирования производными финансовыми инструментами в международной практике.</w:t>
            </w:r>
          </w:p>
          <w:p w14:paraId="23B983BA" w14:textId="77777777" w:rsidR="00D2539F" w:rsidRDefault="00CA1A9F" w:rsidP="00074B20">
            <w:pPr>
              <w:pStyle w:val="Style2"/>
              <w:spacing w:line="240" w:lineRule="auto"/>
              <w:ind w:firstLine="0"/>
              <w:jc w:val="left"/>
            </w:pPr>
            <w:r>
              <w:rPr>
                <w:b/>
              </w:rPr>
              <w:t>Уметь:</w:t>
            </w:r>
          </w:p>
          <w:p w14:paraId="39745642" w14:textId="77777777" w:rsidR="00A44C46" w:rsidRDefault="00A44C46" w:rsidP="00074B20">
            <w:pPr>
              <w:pStyle w:val="Style2"/>
              <w:spacing w:line="240" w:lineRule="auto"/>
              <w:ind w:firstLine="0"/>
              <w:jc w:val="left"/>
            </w:pPr>
            <w:r>
              <w:t xml:space="preserve">1. </w:t>
            </w:r>
            <w:r w:rsidRPr="00A44C46">
              <w:t>Обрабатывать информацию для проведения экономических расчетов, работать с реальными экономическими числовыми и нечисловыми данными, проводить их обработку, выделять показатели, характеризующие наличие и величину рисков</w:t>
            </w:r>
            <w:r>
              <w:t>, а также параметры стратегий хеджирования.</w:t>
            </w:r>
          </w:p>
          <w:p w14:paraId="26ED6519" w14:textId="328E7E30" w:rsidR="00A44C46" w:rsidRDefault="00E73AC1" w:rsidP="00074B20">
            <w:pPr>
              <w:pStyle w:val="Style2"/>
              <w:spacing w:line="240" w:lineRule="auto"/>
              <w:ind w:firstLine="0"/>
              <w:jc w:val="left"/>
              <w:rPr>
                <w:b/>
                <w:strike/>
                <w:color w:val="FF0000"/>
              </w:rPr>
            </w:pPr>
            <w:r w:rsidRPr="00E73AC1">
              <w:lastRenderedPageBreak/>
              <w:t>2. Давать количественную и качественную оценку эффективности хеджирования в зависимости от типа хеджирования и используемых ПФИ.</w:t>
            </w:r>
          </w:p>
        </w:tc>
      </w:tr>
      <w:tr w:rsidR="00D2539F" w14:paraId="4155440E" w14:textId="77777777" w:rsidTr="008A720C">
        <w:tc>
          <w:tcPr>
            <w:tcW w:w="1136" w:type="dxa"/>
            <w:vMerge w:val="restart"/>
          </w:tcPr>
          <w:p w14:paraId="115BA6D9" w14:textId="77777777" w:rsidR="00D2539F" w:rsidRPr="00074B20" w:rsidRDefault="00CA1A9F">
            <w:pPr>
              <w:pStyle w:val="10"/>
              <w:widowControl w:val="0"/>
              <w:tabs>
                <w:tab w:val="left" w:pos="540"/>
              </w:tabs>
              <w:spacing w:after="0" w:line="240" w:lineRule="auto"/>
              <w:contextualSpacing/>
              <w:rPr>
                <w:rFonts w:ascii="Times New Roman" w:hAnsi="Times New Roman"/>
                <w:sz w:val="24"/>
                <w:szCs w:val="24"/>
              </w:rPr>
            </w:pPr>
            <w:r w:rsidRPr="00074B20">
              <w:rPr>
                <w:rFonts w:ascii="Times New Roman" w:eastAsia="Calibri" w:hAnsi="Times New Roman"/>
                <w:sz w:val="24"/>
                <w:szCs w:val="24"/>
              </w:rPr>
              <w:lastRenderedPageBreak/>
              <w:t>ПКН-3</w:t>
            </w:r>
          </w:p>
        </w:tc>
        <w:tc>
          <w:tcPr>
            <w:tcW w:w="2154" w:type="dxa"/>
            <w:vMerge w:val="restart"/>
          </w:tcPr>
          <w:p w14:paraId="041C81D1" w14:textId="77777777" w:rsidR="00D2539F" w:rsidRPr="00074B20" w:rsidRDefault="00CA1A9F">
            <w:pPr>
              <w:pStyle w:val="ConsPlusNormal"/>
              <w:spacing w:line="276" w:lineRule="auto"/>
              <w:ind w:firstLine="0"/>
              <w:rPr>
                <w:rFonts w:ascii="Times New Roman" w:hAnsi="Times New Roman" w:cs="Times New Roman"/>
                <w:sz w:val="24"/>
                <w:szCs w:val="24"/>
              </w:rPr>
            </w:pPr>
            <w:r w:rsidRPr="00074B20">
              <w:rPr>
                <w:rFonts w:ascii="Times New Roman" w:hAnsi="Times New Roman" w:cs="Times New Roman"/>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551" w:type="dxa"/>
          </w:tcPr>
          <w:p w14:paraId="54ACDE21" w14:textId="77777777" w:rsidR="00D2539F" w:rsidRPr="00074B20" w:rsidRDefault="00CA1A9F" w:rsidP="00074B20">
            <w:pPr>
              <w:pStyle w:val="10"/>
              <w:widowControl w:val="0"/>
              <w:shd w:val="clear" w:color="auto" w:fill="FFFFFF"/>
              <w:spacing w:after="0" w:line="240" w:lineRule="auto"/>
              <w:contextualSpacing/>
              <w:rPr>
                <w:rFonts w:ascii="Times New Roman" w:hAnsi="Times New Roman"/>
                <w:sz w:val="24"/>
                <w:szCs w:val="24"/>
              </w:rPr>
            </w:pPr>
            <w:r w:rsidRPr="00074B20">
              <w:rPr>
                <w:rFonts w:ascii="Times New Roman" w:eastAsia="Calibri" w:hAnsi="Times New Roman"/>
                <w:color w:val="000000"/>
                <w:sz w:val="24"/>
                <w:szCs w:val="24"/>
              </w:rPr>
              <w:t>1.</w:t>
            </w:r>
            <w:r w:rsidRPr="00074B20">
              <w:rPr>
                <w:rFonts w:ascii="Times New Roman" w:eastAsia="Calibri" w:hAnsi="Times New Roman"/>
                <w:sz w:val="24"/>
                <w:szCs w:val="24"/>
              </w:rPr>
              <w:t xml:space="preserve"> Владеет методами прикладных научных исследований в профессиональной сфере.</w:t>
            </w:r>
          </w:p>
        </w:tc>
        <w:tc>
          <w:tcPr>
            <w:tcW w:w="4394" w:type="dxa"/>
          </w:tcPr>
          <w:p w14:paraId="06D28277" w14:textId="3F609A87" w:rsidR="00D2539F" w:rsidRDefault="00CA1A9F" w:rsidP="00074B20">
            <w:pPr>
              <w:pStyle w:val="Style2"/>
              <w:spacing w:line="240" w:lineRule="auto"/>
              <w:ind w:firstLine="0"/>
              <w:jc w:val="left"/>
            </w:pPr>
            <w:r>
              <w:rPr>
                <w:b/>
              </w:rPr>
              <w:t>Знать:</w:t>
            </w:r>
          </w:p>
          <w:p w14:paraId="6E83DA8A" w14:textId="572D40C1" w:rsidR="008A720C" w:rsidRPr="008A720C" w:rsidRDefault="008A720C" w:rsidP="00074B20">
            <w:pPr>
              <w:pStyle w:val="Style2"/>
              <w:spacing w:line="240" w:lineRule="auto"/>
              <w:ind w:firstLine="0"/>
              <w:jc w:val="left"/>
            </w:pPr>
            <w:r>
              <w:t xml:space="preserve">1. </w:t>
            </w:r>
            <w:r w:rsidRPr="008A720C">
              <w:t>Основны</w:t>
            </w:r>
            <w:r>
              <w:t>е</w:t>
            </w:r>
            <w:r w:rsidRPr="008A720C">
              <w:t xml:space="preserve"> фактор</w:t>
            </w:r>
            <w:r>
              <w:t>ы</w:t>
            </w:r>
            <w:r w:rsidRPr="008A720C">
              <w:t xml:space="preserve"> ценообразования отдельных видов производных финансовых инструментов.</w:t>
            </w:r>
          </w:p>
          <w:p w14:paraId="4ED8ACC5" w14:textId="6EF91495" w:rsidR="008A720C" w:rsidRPr="008A720C" w:rsidRDefault="008A720C" w:rsidP="00074B20">
            <w:pPr>
              <w:pStyle w:val="Style2"/>
              <w:spacing w:line="240" w:lineRule="auto"/>
              <w:ind w:firstLine="0"/>
              <w:jc w:val="left"/>
            </w:pPr>
            <w:r>
              <w:t>2</w:t>
            </w:r>
            <w:r w:rsidRPr="008A720C">
              <w:t>.</w:t>
            </w:r>
            <w:r>
              <w:t xml:space="preserve"> </w:t>
            </w:r>
            <w:r w:rsidRPr="008A720C">
              <w:t>Метод</w:t>
            </w:r>
            <w:r>
              <w:t>ы</w:t>
            </w:r>
            <w:r w:rsidRPr="008A720C">
              <w:t xml:space="preserve"> оценки стоимости производных финансовых инструментов.</w:t>
            </w:r>
          </w:p>
          <w:p w14:paraId="25FE0F2A" w14:textId="77777777" w:rsidR="00D2539F" w:rsidRDefault="00CA1A9F" w:rsidP="00074B20">
            <w:pPr>
              <w:pStyle w:val="Style2"/>
              <w:spacing w:line="240" w:lineRule="auto"/>
              <w:ind w:firstLine="0"/>
              <w:jc w:val="left"/>
            </w:pPr>
            <w:r>
              <w:rPr>
                <w:b/>
              </w:rPr>
              <w:t>Уметь:</w:t>
            </w:r>
            <w:r>
              <w:t xml:space="preserve"> </w:t>
            </w:r>
          </w:p>
          <w:p w14:paraId="7758D0DC" w14:textId="77777777" w:rsidR="008A720C" w:rsidRDefault="008A720C" w:rsidP="00074B20">
            <w:pPr>
              <w:pStyle w:val="Style2"/>
              <w:spacing w:line="240" w:lineRule="auto"/>
              <w:ind w:firstLine="0"/>
              <w:jc w:val="left"/>
            </w:pPr>
            <w:r>
              <w:t>1. Рассчитывать справедливую стоимость основных видов производных финансовых инструментов, ее изменение в зависимости от действия различных факторов ценообразования.</w:t>
            </w:r>
          </w:p>
          <w:p w14:paraId="54E3C6FA" w14:textId="15EB14D9" w:rsidR="008A720C" w:rsidRPr="008A720C" w:rsidRDefault="008A720C" w:rsidP="00074B20">
            <w:pPr>
              <w:pStyle w:val="Style2"/>
              <w:spacing w:line="240" w:lineRule="auto"/>
              <w:ind w:firstLine="0"/>
              <w:jc w:val="left"/>
              <w:rPr>
                <w:bCs/>
              </w:rPr>
            </w:pPr>
            <w:r w:rsidRPr="008A720C">
              <w:rPr>
                <w:bCs/>
              </w:rPr>
              <w:t xml:space="preserve">2. </w:t>
            </w:r>
            <w:r>
              <w:rPr>
                <w:bCs/>
              </w:rPr>
              <w:t>Оценивать величину гарантийного обеспечения, требуемого для управления рисками операций с ПФИ.</w:t>
            </w:r>
          </w:p>
        </w:tc>
      </w:tr>
      <w:tr w:rsidR="00D2539F" w14:paraId="2AFED213" w14:textId="77777777" w:rsidTr="008A720C">
        <w:tc>
          <w:tcPr>
            <w:tcW w:w="1136" w:type="dxa"/>
            <w:vMerge/>
          </w:tcPr>
          <w:p w14:paraId="7F20A1C0" w14:textId="77777777" w:rsidR="00D2539F" w:rsidRPr="00074B20" w:rsidRDefault="00D2539F">
            <w:pPr>
              <w:pStyle w:val="10"/>
              <w:widowControl w:val="0"/>
              <w:tabs>
                <w:tab w:val="left" w:pos="540"/>
              </w:tabs>
              <w:spacing w:after="0" w:line="240" w:lineRule="auto"/>
              <w:contextualSpacing/>
              <w:rPr>
                <w:rFonts w:ascii="Times New Roman" w:hAnsi="Times New Roman"/>
                <w:sz w:val="24"/>
                <w:szCs w:val="24"/>
              </w:rPr>
            </w:pPr>
          </w:p>
        </w:tc>
        <w:tc>
          <w:tcPr>
            <w:tcW w:w="2154" w:type="dxa"/>
            <w:vMerge/>
          </w:tcPr>
          <w:p w14:paraId="21EA4CB2" w14:textId="77777777" w:rsidR="00D2539F" w:rsidRPr="00074B20" w:rsidRDefault="00D2539F">
            <w:pPr>
              <w:pStyle w:val="21"/>
              <w:shd w:val="clear" w:color="auto" w:fill="auto"/>
              <w:spacing w:line="240" w:lineRule="auto"/>
              <w:jc w:val="left"/>
              <w:rPr>
                <w:sz w:val="24"/>
                <w:szCs w:val="24"/>
                <w:shd w:val="clear" w:color="auto" w:fill="FFFF00"/>
              </w:rPr>
            </w:pPr>
          </w:p>
        </w:tc>
        <w:tc>
          <w:tcPr>
            <w:tcW w:w="2551" w:type="dxa"/>
          </w:tcPr>
          <w:p w14:paraId="348D0B93" w14:textId="77777777" w:rsidR="00D2539F" w:rsidRPr="00074B20" w:rsidRDefault="00CA1A9F" w:rsidP="00074B20">
            <w:pPr>
              <w:pStyle w:val="10"/>
              <w:widowControl w:val="0"/>
              <w:tabs>
                <w:tab w:val="left" w:pos="993"/>
              </w:tabs>
              <w:spacing w:after="0" w:line="240" w:lineRule="auto"/>
              <w:rPr>
                <w:rFonts w:ascii="Times New Roman" w:hAnsi="Times New Roman"/>
                <w:sz w:val="24"/>
                <w:szCs w:val="24"/>
              </w:rPr>
            </w:pPr>
            <w:r w:rsidRPr="00074B20">
              <w:rPr>
                <w:rFonts w:ascii="Times New Roman" w:eastAsia="Calibri" w:hAnsi="Times New Roman"/>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4394" w:type="dxa"/>
          </w:tcPr>
          <w:p w14:paraId="2201E81C" w14:textId="23E345AE" w:rsidR="00D2539F" w:rsidRDefault="00CA1A9F" w:rsidP="00074B20">
            <w:pPr>
              <w:pStyle w:val="Style2"/>
              <w:spacing w:line="240" w:lineRule="auto"/>
              <w:ind w:firstLine="0"/>
              <w:jc w:val="left"/>
            </w:pPr>
            <w:r>
              <w:rPr>
                <w:b/>
              </w:rPr>
              <w:t>Знать:</w:t>
            </w:r>
          </w:p>
          <w:p w14:paraId="60F4EEEA" w14:textId="3ED2EDB1" w:rsidR="008A720C" w:rsidRDefault="008A720C" w:rsidP="00074B20">
            <w:pPr>
              <w:pStyle w:val="Style2"/>
              <w:spacing w:line="240" w:lineRule="auto"/>
              <w:ind w:firstLine="0"/>
              <w:jc w:val="left"/>
              <w:rPr>
                <w:bCs/>
              </w:rPr>
            </w:pPr>
            <w:r>
              <w:rPr>
                <w:bCs/>
              </w:rPr>
              <w:t xml:space="preserve">1. </w:t>
            </w:r>
            <w:r w:rsidR="009226C5">
              <w:rPr>
                <w:bCs/>
              </w:rPr>
              <w:t>Ключевые методы анализа и оценки рыночных рисков.</w:t>
            </w:r>
          </w:p>
          <w:p w14:paraId="786DDCFF" w14:textId="3CF578C4" w:rsidR="008A720C" w:rsidRPr="008A720C" w:rsidRDefault="008A720C" w:rsidP="00074B20">
            <w:pPr>
              <w:pStyle w:val="Style2"/>
              <w:spacing w:line="240" w:lineRule="auto"/>
              <w:ind w:firstLine="0"/>
              <w:jc w:val="left"/>
              <w:rPr>
                <w:bCs/>
              </w:rPr>
            </w:pPr>
            <w:r>
              <w:rPr>
                <w:bCs/>
              </w:rPr>
              <w:t xml:space="preserve">2. </w:t>
            </w:r>
            <w:r w:rsidR="009226C5">
              <w:rPr>
                <w:bCs/>
              </w:rPr>
              <w:t>Основные методы управления рыночными рисками в целях их ограничения / минимизации.</w:t>
            </w:r>
          </w:p>
          <w:p w14:paraId="1EE3102B" w14:textId="77777777" w:rsidR="008A720C" w:rsidRDefault="00CA1A9F" w:rsidP="00074B20">
            <w:pPr>
              <w:pStyle w:val="Style2"/>
              <w:spacing w:line="240" w:lineRule="auto"/>
              <w:ind w:firstLine="0"/>
              <w:jc w:val="left"/>
              <w:rPr>
                <w:b/>
              </w:rPr>
            </w:pPr>
            <w:r>
              <w:rPr>
                <w:b/>
              </w:rPr>
              <w:t>Уметь:</w:t>
            </w:r>
          </w:p>
          <w:p w14:paraId="21DBEB55" w14:textId="4222C966" w:rsidR="008A720C" w:rsidRDefault="008A720C" w:rsidP="00074B20">
            <w:pPr>
              <w:pStyle w:val="Style2"/>
              <w:spacing w:line="240" w:lineRule="auto"/>
              <w:ind w:firstLine="0"/>
              <w:jc w:val="left"/>
            </w:pPr>
            <w:r>
              <w:t xml:space="preserve">1. </w:t>
            </w:r>
            <w:r w:rsidR="009226C5">
              <w:t>Оценивать величину рыночных рисков количественными методами.</w:t>
            </w:r>
          </w:p>
          <w:p w14:paraId="3E324E9E" w14:textId="68AD304D" w:rsidR="00D2539F" w:rsidRDefault="008A720C" w:rsidP="00074B20">
            <w:pPr>
              <w:pStyle w:val="Style2"/>
              <w:spacing w:line="240" w:lineRule="auto"/>
              <w:ind w:firstLine="0"/>
              <w:jc w:val="left"/>
              <w:rPr>
                <w:b/>
              </w:rPr>
            </w:pPr>
            <w:r>
              <w:t xml:space="preserve">2. </w:t>
            </w:r>
            <w:r w:rsidR="009226C5">
              <w:t>Рассчитывать количественные параметры стратегий хеджирования рыночных рисков.</w:t>
            </w:r>
            <w:r w:rsidR="00CA1A9F">
              <w:t xml:space="preserve"> </w:t>
            </w:r>
          </w:p>
        </w:tc>
      </w:tr>
      <w:tr w:rsidR="00D2539F" w14:paraId="5C155C30" w14:textId="77777777" w:rsidTr="008A720C">
        <w:tc>
          <w:tcPr>
            <w:tcW w:w="1136" w:type="dxa"/>
            <w:vMerge/>
          </w:tcPr>
          <w:p w14:paraId="0CCDF21B" w14:textId="77777777" w:rsidR="00D2539F" w:rsidRPr="00074B20" w:rsidRDefault="00D2539F">
            <w:pPr>
              <w:pStyle w:val="10"/>
              <w:widowControl w:val="0"/>
              <w:tabs>
                <w:tab w:val="left" w:pos="540"/>
              </w:tabs>
              <w:spacing w:after="0" w:line="240" w:lineRule="auto"/>
              <w:contextualSpacing/>
              <w:rPr>
                <w:rFonts w:ascii="Times New Roman" w:hAnsi="Times New Roman"/>
                <w:sz w:val="24"/>
                <w:szCs w:val="24"/>
              </w:rPr>
            </w:pPr>
          </w:p>
        </w:tc>
        <w:tc>
          <w:tcPr>
            <w:tcW w:w="2154" w:type="dxa"/>
            <w:vMerge/>
          </w:tcPr>
          <w:p w14:paraId="53CDA90F" w14:textId="77777777" w:rsidR="00D2539F" w:rsidRPr="00074B20" w:rsidRDefault="00D2539F">
            <w:pPr>
              <w:pStyle w:val="21"/>
              <w:shd w:val="clear" w:color="auto" w:fill="auto"/>
              <w:spacing w:line="240" w:lineRule="auto"/>
              <w:jc w:val="left"/>
              <w:rPr>
                <w:sz w:val="24"/>
                <w:szCs w:val="24"/>
                <w:shd w:val="clear" w:color="auto" w:fill="FFFF00"/>
              </w:rPr>
            </w:pPr>
          </w:p>
        </w:tc>
        <w:tc>
          <w:tcPr>
            <w:tcW w:w="2551" w:type="dxa"/>
          </w:tcPr>
          <w:p w14:paraId="13DB8795" w14:textId="77777777" w:rsidR="00D2539F" w:rsidRPr="00074B20" w:rsidRDefault="00CA1A9F" w:rsidP="00074B20">
            <w:pPr>
              <w:pStyle w:val="Style2"/>
              <w:spacing w:line="240" w:lineRule="auto"/>
              <w:ind w:firstLine="0"/>
              <w:jc w:val="left"/>
            </w:pPr>
            <w:r w:rsidRPr="00074B20">
              <w:rPr>
                <w:rFonts w:eastAsia="Calibri"/>
              </w:rPr>
              <w:t>3.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4394" w:type="dxa"/>
          </w:tcPr>
          <w:p w14:paraId="67ED1E84" w14:textId="481543B2" w:rsidR="00D2539F" w:rsidRDefault="00CA1A9F" w:rsidP="00074B20">
            <w:pPr>
              <w:pStyle w:val="Style2"/>
              <w:spacing w:line="240" w:lineRule="auto"/>
              <w:ind w:firstLine="0"/>
              <w:jc w:val="left"/>
              <w:rPr>
                <w:rFonts w:eastAsia="Calibri"/>
              </w:rPr>
            </w:pPr>
            <w:r>
              <w:rPr>
                <w:b/>
              </w:rPr>
              <w:t>Знать:</w:t>
            </w:r>
          </w:p>
          <w:p w14:paraId="72D2DCFA" w14:textId="23F646EB" w:rsidR="00751201" w:rsidRDefault="00751201" w:rsidP="00074B20">
            <w:pPr>
              <w:pStyle w:val="Style2"/>
              <w:spacing w:line="240" w:lineRule="auto"/>
              <w:ind w:firstLine="0"/>
              <w:jc w:val="left"/>
              <w:rPr>
                <w:rFonts w:eastAsia="Calibri"/>
              </w:rPr>
            </w:pPr>
            <w:r>
              <w:rPr>
                <w:rFonts w:eastAsia="Calibri"/>
              </w:rPr>
              <w:t>1. Типичные и экзотические разновидности производных финансовых инструментов, их свойства, назначение и особенности применения.</w:t>
            </w:r>
          </w:p>
          <w:p w14:paraId="3A0B6270" w14:textId="1D98EF05" w:rsidR="00751201" w:rsidRPr="00751201" w:rsidRDefault="00751201" w:rsidP="00074B20">
            <w:pPr>
              <w:pStyle w:val="Style2"/>
              <w:spacing w:line="240" w:lineRule="auto"/>
              <w:ind w:firstLine="0"/>
              <w:jc w:val="left"/>
              <w:rPr>
                <w:bCs/>
              </w:rPr>
            </w:pPr>
            <w:r w:rsidRPr="00751201">
              <w:rPr>
                <w:bCs/>
              </w:rPr>
              <w:t xml:space="preserve">2. </w:t>
            </w:r>
            <w:r>
              <w:rPr>
                <w:bCs/>
              </w:rPr>
              <w:t>Разновидности производных финансовых инструментов в мировой и российской практике как на биржевом, так и внебиржевом рынках.</w:t>
            </w:r>
          </w:p>
          <w:p w14:paraId="5028DA2D" w14:textId="77777777" w:rsidR="00D2539F" w:rsidRDefault="00CA1A9F" w:rsidP="00074B20">
            <w:pPr>
              <w:pStyle w:val="Style2"/>
              <w:spacing w:line="240" w:lineRule="auto"/>
              <w:ind w:firstLine="0"/>
              <w:jc w:val="left"/>
              <w:rPr>
                <w:rFonts w:eastAsia="Calibri"/>
              </w:rPr>
            </w:pPr>
            <w:r>
              <w:rPr>
                <w:b/>
              </w:rPr>
              <w:t>Уметь:</w:t>
            </w:r>
            <w:r>
              <w:rPr>
                <w:rFonts w:eastAsia="Calibri"/>
              </w:rPr>
              <w:t xml:space="preserve"> </w:t>
            </w:r>
          </w:p>
          <w:p w14:paraId="68F48A7B" w14:textId="77777777" w:rsidR="00751201" w:rsidRDefault="00751201" w:rsidP="00074B20">
            <w:pPr>
              <w:pStyle w:val="Style2"/>
              <w:spacing w:line="240" w:lineRule="auto"/>
              <w:ind w:firstLine="0"/>
              <w:jc w:val="left"/>
              <w:rPr>
                <w:rFonts w:eastAsia="Calibri"/>
              </w:rPr>
            </w:pPr>
            <w:r>
              <w:rPr>
                <w:rFonts w:eastAsia="Calibri"/>
              </w:rPr>
              <w:t>1. Выбирать и применять в целях управления рисками корректный набор инструментов, а также их параметров, позволяющих наиболее оптимальным образом минимизировать существующие риски с учетом их специфики.</w:t>
            </w:r>
          </w:p>
          <w:p w14:paraId="0EB8A16C" w14:textId="0E492178" w:rsidR="00751201" w:rsidRPr="00751201" w:rsidRDefault="00751201" w:rsidP="00074B20">
            <w:pPr>
              <w:pStyle w:val="Style2"/>
              <w:spacing w:line="240" w:lineRule="auto"/>
              <w:ind w:firstLine="0"/>
              <w:jc w:val="left"/>
              <w:rPr>
                <w:bCs/>
              </w:rPr>
            </w:pPr>
            <w:r w:rsidRPr="00751201">
              <w:rPr>
                <w:bCs/>
              </w:rPr>
              <w:t>2.</w:t>
            </w:r>
            <w:r>
              <w:rPr>
                <w:bCs/>
              </w:rPr>
              <w:t xml:space="preserve"> Разрабатывать стратегии управления рисками с учетом фактора доступности </w:t>
            </w:r>
            <w:r>
              <w:rPr>
                <w:bCs/>
              </w:rPr>
              <w:lastRenderedPageBreak/>
              <w:t>предлагаемых инструментов на соответствующем рынке.</w:t>
            </w:r>
          </w:p>
        </w:tc>
      </w:tr>
      <w:tr w:rsidR="00D2539F" w14:paraId="306BF9C3" w14:textId="77777777" w:rsidTr="008A720C">
        <w:tc>
          <w:tcPr>
            <w:tcW w:w="1136" w:type="dxa"/>
            <w:vMerge/>
          </w:tcPr>
          <w:p w14:paraId="3A7E80DE" w14:textId="77777777" w:rsidR="00D2539F" w:rsidRPr="00074B20" w:rsidRDefault="00D2539F">
            <w:pPr>
              <w:pStyle w:val="10"/>
              <w:widowControl w:val="0"/>
              <w:tabs>
                <w:tab w:val="left" w:pos="540"/>
              </w:tabs>
              <w:spacing w:after="0" w:line="240" w:lineRule="auto"/>
              <w:contextualSpacing/>
              <w:rPr>
                <w:rFonts w:ascii="Times New Roman" w:hAnsi="Times New Roman"/>
                <w:sz w:val="24"/>
                <w:szCs w:val="24"/>
              </w:rPr>
            </w:pPr>
          </w:p>
        </w:tc>
        <w:tc>
          <w:tcPr>
            <w:tcW w:w="2154" w:type="dxa"/>
            <w:vMerge/>
          </w:tcPr>
          <w:p w14:paraId="22229FEA" w14:textId="77777777" w:rsidR="00D2539F" w:rsidRPr="00074B20" w:rsidRDefault="00D2539F">
            <w:pPr>
              <w:pStyle w:val="21"/>
              <w:shd w:val="clear" w:color="auto" w:fill="auto"/>
              <w:spacing w:line="240" w:lineRule="auto"/>
              <w:jc w:val="left"/>
              <w:rPr>
                <w:sz w:val="24"/>
                <w:szCs w:val="24"/>
                <w:shd w:val="clear" w:color="auto" w:fill="FFFF00"/>
              </w:rPr>
            </w:pPr>
          </w:p>
        </w:tc>
        <w:tc>
          <w:tcPr>
            <w:tcW w:w="2551" w:type="dxa"/>
            <w:tcBorders>
              <w:top w:val="nil"/>
            </w:tcBorders>
          </w:tcPr>
          <w:p w14:paraId="255D90A0" w14:textId="77777777" w:rsidR="00D2539F" w:rsidRPr="00074B20" w:rsidRDefault="00CA1A9F" w:rsidP="00074B20">
            <w:pPr>
              <w:pStyle w:val="Style2"/>
              <w:spacing w:line="240" w:lineRule="auto"/>
              <w:ind w:firstLine="0"/>
              <w:jc w:val="left"/>
            </w:pPr>
            <w:r w:rsidRPr="00074B20">
              <w:t xml:space="preserve">4. Оформляет результаты анализа и оценки в форме финансовых обзоров, экспертно-аналитических заключений, отчетов и научных публикаций. </w:t>
            </w:r>
          </w:p>
        </w:tc>
        <w:tc>
          <w:tcPr>
            <w:tcW w:w="4394" w:type="dxa"/>
            <w:tcBorders>
              <w:top w:val="nil"/>
            </w:tcBorders>
          </w:tcPr>
          <w:p w14:paraId="118221F2" w14:textId="5589F0A2" w:rsidR="00D2539F" w:rsidRDefault="00CA1A9F" w:rsidP="00074B20">
            <w:pPr>
              <w:pStyle w:val="Style2"/>
              <w:spacing w:line="240" w:lineRule="auto"/>
              <w:ind w:firstLine="0"/>
              <w:jc w:val="left"/>
              <w:rPr>
                <w:rFonts w:eastAsia="Calibri"/>
              </w:rPr>
            </w:pPr>
            <w:r>
              <w:rPr>
                <w:b/>
              </w:rPr>
              <w:t>Знать:</w:t>
            </w:r>
          </w:p>
          <w:p w14:paraId="27E168E5" w14:textId="13D947C3" w:rsidR="00751201" w:rsidRPr="00751201" w:rsidRDefault="00751201" w:rsidP="00074B20">
            <w:pPr>
              <w:pStyle w:val="Style2"/>
              <w:spacing w:line="240" w:lineRule="auto"/>
              <w:ind w:firstLine="0"/>
              <w:jc w:val="left"/>
              <w:rPr>
                <w:bCs/>
              </w:rPr>
            </w:pPr>
            <w:r w:rsidRPr="00751201">
              <w:rPr>
                <w:bCs/>
              </w:rPr>
              <w:t xml:space="preserve">1. </w:t>
            </w:r>
            <w:r>
              <w:rPr>
                <w:bCs/>
              </w:rPr>
              <w:t>Требования к оформлению, структуре и содержанию экспертно-аналитических обзоров и отчетов, заключений и научных публикаций.</w:t>
            </w:r>
          </w:p>
          <w:p w14:paraId="1BCA488E" w14:textId="77777777" w:rsidR="00D2539F" w:rsidRDefault="00CA1A9F" w:rsidP="00074B20">
            <w:pPr>
              <w:pStyle w:val="Style2"/>
              <w:spacing w:line="240" w:lineRule="auto"/>
              <w:ind w:firstLine="0"/>
              <w:jc w:val="left"/>
              <w:rPr>
                <w:rFonts w:eastAsia="Calibri"/>
              </w:rPr>
            </w:pPr>
            <w:r>
              <w:rPr>
                <w:b/>
              </w:rPr>
              <w:t>Уметь:</w:t>
            </w:r>
          </w:p>
          <w:p w14:paraId="485CEFE5" w14:textId="40BDD23B" w:rsidR="00751201" w:rsidRPr="00751201" w:rsidRDefault="00751201" w:rsidP="00074B20">
            <w:pPr>
              <w:pStyle w:val="Style2"/>
              <w:spacing w:line="240" w:lineRule="auto"/>
              <w:ind w:firstLine="0"/>
              <w:jc w:val="left"/>
              <w:rPr>
                <w:bCs/>
              </w:rPr>
            </w:pPr>
            <w:r>
              <w:rPr>
                <w:bCs/>
              </w:rPr>
              <w:t xml:space="preserve">1. Изложить </w:t>
            </w:r>
            <w:r w:rsidR="00074B20">
              <w:rPr>
                <w:bCs/>
              </w:rPr>
              <w:t>предлагаемую стратегию управления рисками или описание применения выбранного производного инструмента в форме научно-практического доклада как в те</w:t>
            </w:r>
            <w:r w:rsidR="006A379A">
              <w:rPr>
                <w:bCs/>
              </w:rPr>
              <w:t>к</w:t>
            </w:r>
            <w:r w:rsidR="00074B20">
              <w:rPr>
                <w:bCs/>
              </w:rPr>
              <w:t>стово-графической форме, так и в форме презентации.</w:t>
            </w:r>
          </w:p>
        </w:tc>
      </w:tr>
    </w:tbl>
    <w:p w14:paraId="395971F3" w14:textId="77777777" w:rsidR="00D2539F" w:rsidRDefault="00D2539F" w:rsidP="00B92C4E">
      <w:pPr>
        <w:pStyle w:val="Default"/>
        <w:spacing w:line="276" w:lineRule="auto"/>
        <w:rPr>
          <w:color w:val="auto"/>
          <w:sz w:val="28"/>
          <w:szCs w:val="28"/>
        </w:rPr>
      </w:pPr>
    </w:p>
    <w:p w14:paraId="25537A9D" w14:textId="77777777" w:rsidR="002379FE" w:rsidRPr="002379FE" w:rsidRDefault="002379FE" w:rsidP="00B92C4E">
      <w:pPr>
        <w:pStyle w:val="Default"/>
        <w:spacing w:line="276" w:lineRule="auto"/>
        <w:jc w:val="both"/>
        <w:rPr>
          <w:b/>
          <w:bCs/>
          <w:color w:val="auto"/>
          <w:sz w:val="28"/>
          <w:szCs w:val="28"/>
        </w:rPr>
      </w:pPr>
      <w:r w:rsidRPr="002379FE">
        <w:rPr>
          <w:b/>
          <w:bCs/>
          <w:color w:val="auto"/>
          <w:sz w:val="28"/>
          <w:szCs w:val="28"/>
        </w:rPr>
        <w:t>3. Место дисциплины в структуре образовательной программы</w:t>
      </w:r>
    </w:p>
    <w:p w14:paraId="43EA9AEE" w14:textId="0D0C6D1D" w:rsidR="002379FE" w:rsidRPr="002379FE" w:rsidRDefault="002379FE" w:rsidP="00B92C4E">
      <w:pPr>
        <w:pStyle w:val="Default"/>
        <w:spacing w:line="276" w:lineRule="auto"/>
        <w:jc w:val="both"/>
        <w:rPr>
          <w:color w:val="auto"/>
          <w:sz w:val="28"/>
          <w:szCs w:val="28"/>
        </w:rPr>
      </w:pPr>
      <w:r w:rsidRPr="002379FE">
        <w:rPr>
          <w:color w:val="auto"/>
          <w:sz w:val="28"/>
          <w:szCs w:val="28"/>
        </w:rPr>
        <w:t>Дисциплина «Производные финансовые инструменты в риск-менеджменте» является дисциплиной по выбору студентов, обучающихся по направлению подготовки 38.04.0</w:t>
      </w:r>
      <w:r w:rsidR="008942CA">
        <w:rPr>
          <w:color w:val="auto"/>
          <w:sz w:val="28"/>
          <w:szCs w:val="28"/>
        </w:rPr>
        <w:t>8-</w:t>
      </w:r>
      <w:r w:rsidRPr="002379FE">
        <w:rPr>
          <w:color w:val="auto"/>
          <w:sz w:val="28"/>
          <w:szCs w:val="28"/>
        </w:rPr>
        <w:t>Финансы и кредит, направленность программы магистратуры «Банковское дело и риск-менеджмент».</w:t>
      </w:r>
    </w:p>
    <w:p w14:paraId="1CD072AA" w14:textId="77777777" w:rsidR="002379FE" w:rsidRDefault="002379FE" w:rsidP="00B92C4E">
      <w:pPr>
        <w:pStyle w:val="Default"/>
        <w:spacing w:line="276" w:lineRule="auto"/>
        <w:jc w:val="both"/>
        <w:rPr>
          <w:b/>
          <w:bCs/>
          <w:color w:val="auto"/>
          <w:sz w:val="28"/>
          <w:szCs w:val="28"/>
        </w:rPr>
      </w:pPr>
    </w:p>
    <w:p w14:paraId="37755563" w14:textId="33E85A64" w:rsidR="00D2539F" w:rsidRDefault="00CA1A9F" w:rsidP="00B92C4E">
      <w:pPr>
        <w:pStyle w:val="Default"/>
        <w:spacing w:line="276" w:lineRule="auto"/>
        <w:jc w:val="both"/>
        <w:rPr>
          <w:color w:val="auto"/>
          <w:sz w:val="28"/>
          <w:szCs w:val="28"/>
        </w:rPr>
      </w:pPr>
      <w:r>
        <w:rPr>
          <w:b/>
          <w:bCs/>
          <w:color w:val="auto"/>
          <w:sz w:val="28"/>
          <w:szCs w:val="28"/>
        </w:rPr>
        <w:t>4.</w:t>
      </w:r>
      <w:r w:rsidR="00B92C4E">
        <w:rPr>
          <w:b/>
          <w:bCs/>
          <w:color w:val="auto"/>
          <w:sz w:val="28"/>
          <w:szCs w:val="28"/>
        </w:rPr>
        <w:t xml:space="preserve"> </w:t>
      </w:r>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6E3F733" w14:textId="7B3BAF8C" w:rsidR="00D2539F" w:rsidRPr="00146450" w:rsidRDefault="00CA1A9F" w:rsidP="00146450">
      <w:pPr>
        <w:pStyle w:val="10"/>
        <w:keepNext/>
        <w:spacing w:after="0"/>
        <w:ind w:left="567"/>
        <w:jc w:val="right"/>
        <w:rPr>
          <w:rFonts w:ascii="Times New Roman" w:hAnsi="Times New Roman"/>
          <w:sz w:val="28"/>
          <w:szCs w:val="28"/>
        </w:rPr>
      </w:pPr>
      <w:r>
        <w:rPr>
          <w:rFonts w:ascii="Times New Roman" w:hAnsi="Times New Roman"/>
          <w:sz w:val="28"/>
          <w:szCs w:val="28"/>
        </w:rPr>
        <w:t>Таблица 2</w:t>
      </w:r>
    </w:p>
    <w:tbl>
      <w:tblPr>
        <w:tblW w:w="5144" w:type="pct"/>
        <w:tblInd w:w="-147" w:type="dxa"/>
        <w:tblLayout w:type="fixed"/>
        <w:tblLook w:val="04A0" w:firstRow="1" w:lastRow="0" w:firstColumn="1" w:lastColumn="0" w:noHBand="0" w:noVBand="1"/>
      </w:tblPr>
      <w:tblGrid>
        <w:gridCol w:w="6184"/>
        <w:gridCol w:w="2136"/>
        <w:gridCol w:w="2025"/>
      </w:tblGrid>
      <w:tr w:rsidR="00D2539F" w14:paraId="0D6142C5"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128F1CBF" w14:textId="77777777" w:rsidR="00D2539F" w:rsidRDefault="00CA1A9F">
            <w:pPr>
              <w:pStyle w:val="af3"/>
              <w:keepNext/>
              <w:ind w:left="0"/>
              <w:rPr>
                <w:b/>
                <w:sz w:val="24"/>
                <w:szCs w:val="24"/>
              </w:rPr>
            </w:pPr>
            <w:r>
              <w:rPr>
                <w:b/>
                <w:sz w:val="24"/>
                <w:szCs w:val="24"/>
              </w:rPr>
              <w:t>Вид учебной работы по дисциплине</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174E8E3A" w14:textId="77777777" w:rsidR="00D2539F" w:rsidRDefault="00CA1A9F">
            <w:pPr>
              <w:pStyle w:val="af3"/>
              <w:keepNext/>
              <w:ind w:left="0"/>
              <w:jc w:val="center"/>
              <w:rPr>
                <w:b/>
                <w:sz w:val="24"/>
                <w:szCs w:val="24"/>
              </w:rPr>
            </w:pPr>
            <w:r>
              <w:rPr>
                <w:b/>
                <w:sz w:val="24"/>
                <w:szCs w:val="24"/>
              </w:rPr>
              <w:t>Всего</w:t>
            </w:r>
          </w:p>
          <w:p w14:paraId="3BB2FB72" w14:textId="77777777" w:rsidR="00D2539F" w:rsidRDefault="00CA1A9F">
            <w:pPr>
              <w:pStyle w:val="af3"/>
              <w:keepNext/>
              <w:ind w:left="0"/>
              <w:jc w:val="center"/>
              <w:rPr>
                <w:b/>
                <w:sz w:val="24"/>
                <w:szCs w:val="24"/>
              </w:rPr>
            </w:pPr>
            <w:r>
              <w:rPr>
                <w:b/>
                <w:sz w:val="24"/>
                <w:szCs w:val="24"/>
              </w:rPr>
              <w:t>(в з/е и часах)</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C651CFA" w14:textId="634578E4" w:rsidR="00D2539F" w:rsidRDefault="00CA1A9F">
            <w:pPr>
              <w:pStyle w:val="af3"/>
              <w:keepNext/>
              <w:ind w:left="0"/>
              <w:jc w:val="center"/>
              <w:rPr>
                <w:b/>
                <w:sz w:val="24"/>
                <w:szCs w:val="24"/>
              </w:rPr>
            </w:pPr>
            <w:r>
              <w:rPr>
                <w:b/>
                <w:sz w:val="24"/>
                <w:szCs w:val="24"/>
              </w:rPr>
              <w:t>5</w:t>
            </w:r>
            <w:r w:rsidR="00146450">
              <w:rPr>
                <w:b/>
                <w:sz w:val="24"/>
                <w:szCs w:val="24"/>
              </w:rPr>
              <w:t xml:space="preserve"> </w:t>
            </w:r>
            <w:r>
              <w:rPr>
                <w:b/>
                <w:sz w:val="24"/>
                <w:szCs w:val="24"/>
              </w:rPr>
              <w:t>модуль</w:t>
            </w:r>
          </w:p>
          <w:p w14:paraId="2E15977C" w14:textId="77777777" w:rsidR="00D2539F" w:rsidRDefault="00CA1A9F">
            <w:pPr>
              <w:pStyle w:val="af3"/>
              <w:keepNext/>
              <w:ind w:left="0"/>
              <w:jc w:val="center"/>
              <w:rPr>
                <w:b/>
                <w:sz w:val="24"/>
                <w:szCs w:val="24"/>
              </w:rPr>
            </w:pPr>
            <w:r>
              <w:rPr>
                <w:b/>
                <w:sz w:val="24"/>
                <w:szCs w:val="24"/>
              </w:rPr>
              <w:t>(в часах)</w:t>
            </w:r>
          </w:p>
        </w:tc>
      </w:tr>
      <w:tr w:rsidR="00D2539F" w14:paraId="30073C0C" w14:textId="77777777" w:rsidTr="002379FE">
        <w:trPr>
          <w:trHeight w:val="387"/>
        </w:trPr>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674B476C" w14:textId="77777777" w:rsidR="00D2539F" w:rsidRDefault="00CA1A9F">
            <w:pPr>
              <w:pStyle w:val="af3"/>
              <w:keepNext/>
              <w:ind w:left="0"/>
              <w:rPr>
                <w:b/>
                <w:sz w:val="24"/>
                <w:szCs w:val="24"/>
              </w:rPr>
            </w:pPr>
            <w:r>
              <w:rPr>
                <w:b/>
                <w:sz w:val="24"/>
                <w:szCs w:val="24"/>
              </w:rPr>
              <w:t>Общая трудоемкость дисциплины</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4DFFDB7E" w14:textId="77777777" w:rsidR="00D2539F" w:rsidRDefault="00CA1A9F">
            <w:pPr>
              <w:pStyle w:val="af3"/>
              <w:keepNext/>
              <w:ind w:left="0"/>
              <w:jc w:val="center"/>
              <w:rPr>
                <w:b/>
                <w:sz w:val="24"/>
                <w:szCs w:val="24"/>
              </w:rPr>
            </w:pPr>
            <w:r>
              <w:rPr>
                <w:b/>
                <w:sz w:val="24"/>
                <w:szCs w:val="24"/>
              </w:rPr>
              <w:t xml:space="preserve">3 </w:t>
            </w:r>
            <w:proofErr w:type="spellStart"/>
            <w:r>
              <w:rPr>
                <w:b/>
                <w:sz w:val="24"/>
                <w:szCs w:val="24"/>
              </w:rPr>
              <w:t>з.е</w:t>
            </w:r>
            <w:proofErr w:type="spellEnd"/>
            <w:r>
              <w:rPr>
                <w:b/>
                <w:sz w:val="24"/>
                <w:szCs w:val="24"/>
              </w:rPr>
              <w:t>./108</w:t>
            </w:r>
          </w:p>
          <w:p w14:paraId="6B9441C5" w14:textId="77777777" w:rsidR="00D2539F" w:rsidRDefault="00D2539F">
            <w:pPr>
              <w:pStyle w:val="af3"/>
              <w:keepNext/>
              <w:ind w:left="0"/>
              <w:jc w:val="center"/>
              <w:rPr>
                <w:b/>
                <w:sz w:val="24"/>
                <w:szCs w:val="24"/>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1AC09F8" w14:textId="77777777" w:rsidR="00D2539F" w:rsidRDefault="00CA1A9F">
            <w:pPr>
              <w:pStyle w:val="af3"/>
              <w:keepNext/>
              <w:ind w:left="0"/>
              <w:jc w:val="center"/>
              <w:rPr>
                <w:b/>
                <w:sz w:val="24"/>
                <w:szCs w:val="24"/>
              </w:rPr>
            </w:pPr>
            <w:r>
              <w:rPr>
                <w:b/>
                <w:sz w:val="24"/>
                <w:szCs w:val="24"/>
              </w:rPr>
              <w:t>108</w:t>
            </w:r>
          </w:p>
        </w:tc>
      </w:tr>
      <w:tr w:rsidR="00D2539F" w14:paraId="4DEE4F5A"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209760BE" w14:textId="77777777" w:rsidR="00D2539F" w:rsidRDefault="00CA1A9F">
            <w:pPr>
              <w:pStyle w:val="af3"/>
              <w:keepNext/>
              <w:ind w:left="0"/>
              <w:rPr>
                <w:b/>
                <w:sz w:val="24"/>
                <w:szCs w:val="24"/>
              </w:rPr>
            </w:pPr>
            <w:r>
              <w:rPr>
                <w:b/>
                <w:sz w:val="24"/>
                <w:szCs w:val="24"/>
              </w:rPr>
              <w:t>Контактная работа - Аудиторные занятия</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6A671E54" w14:textId="77777777" w:rsidR="00D2539F" w:rsidRDefault="00CA1A9F">
            <w:pPr>
              <w:pStyle w:val="af3"/>
              <w:keepNext/>
              <w:ind w:left="0"/>
              <w:jc w:val="center"/>
              <w:rPr>
                <w:b/>
                <w:sz w:val="24"/>
                <w:szCs w:val="24"/>
              </w:rPr>
            </w:pPr>
            <w:r>
              <w:rPr>
                <w:b/>
                <w:sz w:val="24"/>
                <w:szCs w:val="24"/>
              </w:rPr>
              <w:t>24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11037D65" w14:textId="77777777" w:rsidR="00D2539F" w:rsidRDefault="00CA1A9F">
            <w:pPr>
              <w:pStyle w:val="af3"/>
              <w:keepNext/>
              <w:ind w:left="0"/>
              <w:jc w:val="center"/>
              <w:rPr>
                <w:b/>
                <w:sz w:val="24"/>
                <w:szCs w:val="24"/>
              </w:rPr>
            </w:pPr>
            <w:r>
              <w:rPr>
                <w:b/>
                <w:sz w:val="24"/>
                <w:szCs w:val="24"/>
              </w:rPr>
              <w:t>24</w:t>
            </w:r>
          </w:p>
        </w:tc>
      </w:tr>
      <w:tr w:rsidR="00D2539F" w14:paraId="35D5E582"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4A670A5C" w14:textId="77777777" w:rsidR="00D2539F" w:rsidRDefault="00CA1A9F">
            <w:pPr>
              <w:pStyle w:val="af3"/>
              <w:keepNext/>
              <w:ind w:left="0"/>
              <w:rPr>
                <w:i/>
                <w:sz w:val="24"/>
                <w:szCs w:val="24"/>
              </w:rPr>
            </w:pPr>
            <w:r>
              <w:rPr>
                <w:i/>
                <w:sz w:val="24"/>
                <w:szCs w:val="24"/>
              </w:rPr>
              <w:t>Лекции</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6E053D04" w14:textId="77777777" w:rsidR="00D2539F" w:rsidRDefault="00CA1A9F">
            <w:pPr>
              <w:pStyle w:val="af3"/>
              <w:keepNext/>
              <w:ind w:left="0"/>
              <w:jc w:val="center"/>
              <w:rPr>
                <w:b/>
                <w:i/>
                <w:sz w:val="24"/>
                <w:szCs w:val="24"/>
              </w:rPr>
            </w:pPr>
            <w:r>
              <w:rPr>
                <w:b/>
                <w:i/>
                <w:sz w:val="24"/>
                <w:szCs w:val="24"/>
              </w:rPr>
              <w:t>8</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A02BB3C" w14:textId="77777777" w:rsidR="00D2539F" w:rsidRDefault="00CA1A9F">
            <w:pPr>
              <w:pStyle w:val="af3"/>
              <w:keepNext/>
              <w:ind w:left="0"/>
              <w:jc w:val="center"/>
              <w:rPr>
                <w:b/>
                <w:i/>
                <w:sz w:val="24"/>
                <w:szCs w:val="24"/>
              </w:rPr>
            </w:pPr>
            <w:r>
              <w:rPr>
                <w:b/>
                <w:i/>
                <w:sz w:val="24"/>
                <w:szCs w:val="24"/>
              </w:rPr>
              <w:t>8</w:t>
            </w:r>
          </w:p>
        </w:tc>
      </w:tr>
      <w:tr w:rsidR="00D2539F" w14:paraId="2F81AACD"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69D2779A" w14:textId="77777777" w:rsidR="00D2539F" w:rsidRDefault="00CA1A9F">
            <w:pPr>
              <w:pStyle w:val="af3"/>
              <w:keepNext/>
              <w:ind w:left="0"/>
              <w:rPr>
                <w:i/>
                <w:sz w:val="24"/>
                <w:szCs w:val="24"/>
              </w:rPr>
            </w:pPr>
            <w:r>
              <w:rPr>
                <w:i/>
                <w:sz w:val="24"/>
                <w:szCs w:val="24"/>
              </w:rPr>
              <w:t>Семинары, практические занятия</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4A4344CF" w14:textId="77777777" w:rsidR="00D2539F" w:rsidRDefault="00CA1A9F">
            <w:pPr>
              <w:pStyle w:val="af3"/>
              <w:keepNext/>
              <w:ind w:left="0"/>
              <w:jc w:val="center"/>
              <w:rPr>
                <w:b/>
                <w:i/>
                <w:sz w:val="24"/>
                <w:szCs w:val="24"/>
              </w:rPr>
            </w:pPr>
            <w:r>
              <w:rPr>
                <w:b/>
                <w:i/>
                <w:sz w:val="24"/>
                <w:szCs w:val="24"/>
              </w:rPr>
              <w:t>16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11B38854" w14:textId="77777777" w:rsidR="00D2539F" w:rsidRDefault="00CA1A9F">
            <w:pPr>
              <w:pStyle w:val="af3"/>
              <w:keepNext/>
              <w:ind w:left="0"/>
              <w:jc w:val="center"/>
              <w:rPr>
                <w:b/>
                <w:i/>
                <w:sz w:val="24"/>
                <w:szCs w:val="24"/>
              </w:rPr>
            </w:pPr>
            <w:r>
              <w:rPr>
                <w:b/>
                <w:i/>
                <w:sz w:val="24"/>
                <w:szCs w:val="24"/>
              </w:rPr>
              <w:t>16</w:t>
            </w:r>
          </w:p>
        </w:tc>
      </w:tr>
      <w:tr w:rsidR="00D2539F" w14:paraId="2A430DA5"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1C823B5D" w14:textId="77777777" w:rsidR="00D2539F" w:rsidRDefault="00CA1A9F">
            <w:pPr>
              <w:pStyle w:val="af3"/>
              <w:keepNext/>
              <w:ind w:left="0"/>
              <w:rPr>
                <w:b/>
                <w:i/>
                <w:sz w:val="24"/>
                <w:szCs w:val="24"/>
              </w:rPr>
            </w:pPr>
            <w:r>
              <w:rPr>
                <w:b/>
                <w:i/>
                <w:sz w:val="24"/>
                <w:szCs w:val="24"/>
              </w:rPr>
              <w:t>Самостоятельная работа</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4B2C1DCD" w14:textId="77777777" w:rsidR="00D2539F" w:rsidRDefault="00CA1A9F">
            <w:pPr>
              <w:pStyle w:val="af3"/>
              <w:keepNext/>
              <w:ind w:left="0"/>
              <w:jc w:val="center"/>
              <w:rPr>
                <w:b/>
                <w:i/>
                <w:sz w:val="24"/>
                <w:szCs w:val="24"/>
              </w:rPr>
            </w:pPr>
            <w:r>
              <w:rPr>
                <w:b/>
                <w:i/>
                <w:sz w:val="24"/>
                <w:szCs w:val="24"/>
              </w:rPr>
              <w:t>84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6801218" w14:textId="77777777" w:rsidR="00D2539F" w:rsidRDefault="00CA1A9F">
            <w:pPr>
              <w:pStyle w:val="af3"/>
              <w:keepNext/>
              <w:ind w:left="0"/>
              <w:jc w:val="center"/>
              <w:rPr>
                <w:b/>
                <w:i/>
                <w:sz w:val="24"/>
                <w:szCs w:val="24"/>
              </w:rPr>
            </w:pPr>
            <w:r>
              <w:rPr>
                <w:b/>
                <w:i/>
                <w:sz w:val="24"/>
                <w:szCs w:val="24"/>
              </w:rPr>
              <w:t>84</w:t>
            </w:r>
          </w:p>
        </w:tc>
      </w:tr>
      <w:tr w:rsidR="00D2539F" w14:paraId="408E28C7"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696F2E35" w14:textId="77777777" w:rsidR="00D2539F" w:rsidRDefault="00CA1A9F">
            <w:pPr>
              <w:pStyle w:val="af3"/>
              <w:keepNext/>
              <w:ind w:left="0"/>
              <w:rPr>
                <w:sz w:val="24"/>
                <w:szCs w:val="24"/>
              </w:rPr>
            </w:pPr>
            <w:r>
              <w:rPr>
                <w:sz w:val="24"/>
                <w:szCs w:val="24"/>
              </w:rPr>
              <w:t>Вид текущего контроля</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694C9B17" w14:textId="77777777" w:rsidR="00D2539F" w:rsidRDefault="00CA1A9F">
            <w:pPr>
              <w:pStyle w:val="af3"/>
              <w:keepNext/>
              <w:ind w:left="0"/>
              <w:jc w:val="center"/>
              <w:rPr>
                <w:sz w:val="24"/>
                <w:szCs w:val="24"/>
              </w:rPr>
            </w:pPr>
            <w:r>
              <w:rPr>
                <w:sz w:val="24"/>
                <w:szCs w:val="24"/>
              </w:rPr>
              <w:t>контрольная работа</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AE6BA84" w14:textId="77777777" w:rsidR="00D2539F" w:rsidRDefault="00CA1A9F">
            <w:pPr>
              <w:pStyle w:val="af3"/>
              <w:keepNext/>
              <w:ind w:left="0"/>
              <w:jc w:val="center"/>
              <w:rPr>
                <w:sz w:val="24"/>
                <w:szCs w:val="24"/>
              </w:rPr>
            </w:pPr>
            <w:r>
              <w:rPr>
                <w:sz w:val="24"/>
                <w:szCs w:val="24"/>
              </w:rPr>
              <w:t>контрольная работа</w:t>
            </w:r>
          </w:p>
        </w:tc>
      </w:tr>
      <w:tr w:rsidR="00D2539F" w14:paraId="23C79930" w14:textId="77777777" w:rsidTr="002379FE">
        <w:tc>
          <w:tcPr>
            <w:tcW w:w="6096" w:type="dxa"/>
            <w:tcBorders>
              <w:top w:val="single" w:sz="4" w:space="0" w:color="000000"/>
              <w:left w:val="single" w:sz="4" w:space="0" w:color="000000"/>
              <w:bottom w:val="single" w:sz="4" w:space="0" w:color="000000"/>
              <w:right w:val="single" w:sz="4" w:space="0" w:color="000000"/>
            </w:tcBorders>
            <w:shd w:val="clear" w:color="auto" w:fill="auto"/>
          </w:tcPr>
          <w:p w14:paraId="28BF376E" w14:textId="77777777" w:rsidR="00D2539F" w:rsidRDefault="00CA1A9F">
            <w:pPr>
              <w:pStyle w:val="af3"/>
              <w:keepNext/>
              <w:ind w:left="0"/>
              <w:rPr>
                <w:sz w:val="24"/>
                <w:szCs w:val="24"/>
              </w:rPr>
            </w:pPr>
            <w:r>
              <w:rPr>
                <w:sz w:val="24"/>
                <w:szCs w:val="24"/>
              </w:rPr>
              <w:t>Вид промежуточной аттестации</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14:paraId="4ABE4855" w14:textId="77777777" w:rsidR="00D2539F" w:rsidRDefault="00CA1A9F">
            <w:pPr>
              <w:pStyle w:val="af3"/>
              <w:keepNext/>
              <w:ind w:left="0"/>
              <w:jc w:val="center"/>
              <w:rPr>
                <w:sz w:val="24"/>
                <w:szCs w:val="24"/>
              </w:rPr>
            </w:pPr>
            <w:r>
              <w:rPr>
                <w:sz w:val="24"/>
                <w:szCs w:val="24"/>
              </w:rPr>
              <w:t>зачет</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0E9C8C3" w14:textId="77777777" w:rsidR="00D2539F" w:rsidRDefault="00CA1A9F">
            <w:pPr>
              <w:pStyle w:val="af3"/>
              <w:keepNext/>
              <w:ind w:left="0"/>
              <w:jc w:val="center"/>
              <w:rPr>
                <w:sz w:val="24"/>
                <w:szCs w:val="24"/>
              </w:rPr>
            </w:pPr>
            <w:r>
              <w:rPr>
                <w:sz w:val="24"/>
                <w:szCs w:val="24"/>
              </w:rPr>
              <w:t>зачет</w:t>
            </w:r>
          </w:p>
        </w:tc>
      </w:tr>
    </w:tbl>
    <w:p w14:paraId="3B4C90B1" w14:textId="77777777" w:rsidR="00D2539F" w:rsidRDefault="00D2539F">
      <w:pPr>
        <w:pStyle w:val="Default"/>
        <w:rPr>
          <w:color w:val="auto"/>
          <w:sz w:val="28"/>
          <w:szCs w:val="28"/>
        </w:rPr>
      </w:pPr>
      <w:bookmarkStart w:id="3" w:name="_Hlk126508417"/>
    </w:p>
    <w:p w14:paraId="5B648514" w14:textId="77777777" w:rsidR="002379FE" w:rsidRPr="00B92C4E" w:rsidRDefault="002379FE" w:rsidP="00B92C4E">
      <w:pPr>
        <w:pStyle w:val="Default"/>
        <w:spacing w:line="276" w:lineRule="auto"/>
        <w:jc w:val="both"/>
        <w:rPr>
          <w:b/>
          <w:bCs/>
          <w:color w:val="auto"/>
          <w:sz w:val="28"/>
          <w:szCs w:val="28"/>
        </w:rPr>
      </w:pPr>
      <w:r w:rsidRPr="00B92C4E">
        <w:rPr>
          <w:b/>
          <w:bCs/>
          <w:color w:val="auto"/>
          <w:sz w:val="28"/>
          <w:szCs w:val="28"/>
        </w:rPr>
        <w:t>5.</w:t>
      </w:r>
      <w:r w:rsidRPr="00B92C4E">
        <w:rPr>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522C34" w14:textId="77777777" w:rsidR="002379FE" w:rsidRPr="002379FE" w:rsidRDefault="002379FE" w:rsidP="00B92C4E">
      <w:pPr>
        <w:pStyle w:val="Default"/>
        <w:spacing w:line="276" w:lineRule="auto"/>
        <w:jc w:val="both"/>
        <w:rPr>
          <w:sz w:val="28"/>
          <w:szCs w:val="28"/>
        </w:rPr>
      </w:pPr>
    </w:p>
    <w:p w14:paraId="6C96C1FC"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5.1.</w:t>
      </w:r>
      <w:r w:rsidRPr="00256971">
        <w:rPr>
          <w:rFonts w:ascii="Times New Roman" w:hAnsi="Times New Roman" w:cs="Times New Roman"/>
          <w:b/>
          <w:bCs/>
          <w:sz w:val="28"/>
          <w:szCs w:val="28"/>
        </w:rPr>
        <w:tab/>
        <w:t>Содержание дисциплины</w:t>
      </w:r>
    </w:p>
    <w:p w14:paraId="6E9CD163" w14:textId="77777777" w:rsidR="00256971" w:rsidRPr="00256971" w:rsidRDefault="00256971" w:rsidP="00256971">
      <w:pPr>
        <w:widowControl w:val="0"/>
        <w:spacing w:line="276" w:lineRule="auto"/>
        <w:jc w:val="both"/>
        <w:rPr>
          <w:rFonts w:ascii="Times New Roman" w:hAnsi="Times New Roman" w:cs="Times New Roman"/>
          <w:color w:val="000000"/>
          <w:sz w:val="28"/>
          <w:szCs w:val="28"/>
        </w:rPr>
      </w:pPr>
    </w:p>
    <w:p w14:paraId="1119B216"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1. Экономическая и правовая природа производных финансовых инструментов. Основные виды производных финансовых инструментов</w:t>
      </w:r>
    </w:p>
    <w:p w14:paraId="21D1B7DB"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 xml:space="preserve">Понятие и сущность производных финансовых инструментов (ПФИ). Характеристика ПФИ в соответствии с определениями регуляторов и нормативных </w:t>
      </w:r>
      <w:r w:rsidRPr="00256971">
        <w:rPr>
          <w:rFonts w:ascii="Times New Roman" w:hAnsi="Times New Roman" w:cs="Times New Roman"/>
          <w:color w:val="000000"/>
          <w:sz w:val="28"/>
          <w:szCs w:val="28"/>
        </w:rPr>
        <w:lastRenderedPageBreak/>
        <w:t xml:space="preserve">актов за рубежом и в России. Классификации ПФИ по различным критериям. Основополагающие и специфические цели использования и функции ПФИ. </w:t>
      </w:r>
    </w:p>
    <w:p w14:paraId="05871970"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Особенности правового статуса ПФИ и соотношение их с иными видами финансовых инструментов.</w:t>
      </w:r>
    </w:p>
    <w:p w14:paraId="2AE79F1A"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Инструменты рынка форекс и контрактов на разницу как специфическая разновидность розничных ПФИ.</w:t>
      </w:r>
    </w:p>
    <w:p w14:paraId="12CF71E1"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3B507884"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2. Хеджирование финансовых рисков. Система рисков, связанных с производными финансовыми инструментами</w:t>
      </w:r>
    </w:p>
    <w:p w14:paraId="192C2723"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Понятие хеджирования, объекта и инструмента хеджирования. Основные стратегии хеджирования, статичное и динамическое хеджирование. Коэффициент хеджирования. Особенности хеджирования с использованием различных видов ПФИ, соответствующие денежные потоки по инструменту и объекту хеджирования.</w:t>
      </w:r>
    </w:p>
    <w:p w14:paraId="4DE6329F"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Выработка политики и стратегии хеджирования. Идентификация и классификация хеджируемых рисков. Способы минимизации кредитных рисков в операциях с ПФИ.</w:t>
      </w:r>
    </w:p>
    <w:p w14:paraId="1330CD7D"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5247F213"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3. Ценообразование и денежные потоки по форвардным и фьючерсным контрактам. Стратегии использования основных видов фьючерсных контрактов</w:t>
      </w:r>
    </w:p>
    <w:p w14:paraId="2D1EAF8D"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Практические особенности форвардных и фьючерсных контрактов, порядок исполнения, сопутствующие денежные потоки. Ценообразование и арбитраж для ключевых видов форвардных и фьючерсных контрактов. Ключевые форвардные и фьючерсные спекулятивные и арбитражные стратегии. Торговые стратегии на общих или внутренних структурных изменениях рынка, календарные стратегии.</w:t>
      </w:r>
    </w:p>
    <w:p w14:paraId="0D41763D"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2361B69D"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4. Ключевые разновидности контрактов своп. Форвардные соглашения о процентной ставке и валютном курсе. Основы ценообразования</w:t>
      </w:r>
    </w:p>
    <w:p w14:paraId="76A75E34"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Основные разновидности контрактов своп. Ключевые существенные условия контрактов своп. Порядок осуществления расчетов, соответствующие денежные потоки.</w:t>
      </w:r>
    </w:p>
    <w:p w14:paraId="0DD5E170"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Форвардные соглашения о процентной ставке и форвардные соглашения о валютном курсе, существенные условия данных контрактов, порядок осуществления расчетов и соответствующие денежные потоки.</w:t>
      </w:r>
    </w:p>
    <w:p w14:paraId="61363291" w14:textId="77777777" w:rsidR="00256971" w:rsidRPr="00256971" w:rsidRDefault="00256971" w:rsidP="00256971">
      <w:pPr>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Основы ценообразования свопов и форвардных соглашений, концепция денежных потоков.</w:t>
      </w:r>
    </w:p>
    <w:p w14:paraId="773EDD4F"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41BD0A79"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5. Основные характеристики и основы ценообразования опционов. Ключевые опционные стратегии: построение и анализ результативности</w:t>
      </w:r>
    </w:p>
    <w:p w14:paraId="0C4797A8"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 xml:space="preserve">Особенности и основные характеристики опционных контрактов. Типы расчетов по опционам. Особенности и механизм реализации </w:t>
      </w:r>
      <w:proofErr w:type="spellStart"/>
      <w:r w:rsidRPr="00256971">
        <w:rPr>
          <w:rFonts w:ascii="Times New Roman" w:hAnsi="Times New Roman" w:cs="Times New Roman"/>
          <w:color w:val="000000"/>
          <w:sz w:val="28"/>
          <w:szCs w:val="28"/>
        </w:rPr>
        <w:t>маржируемых</w:t>
      </w:r>
      <w:proofErr w:type="spellEnd"/>
      <w:r w:rsidRPr="00256971">
        <w:rPr>
          <w:rFonts w:ascii="Times New Roman" w:hAnsi="Times New Roman" w:cs="Times New Roman"/>
          <w:color w:val="000000"/>
          <w:sz w:val="28"/>
          <w:szCs w:val="28"/>
        </w:rPr>
        <w:t xml:space="preserve"> </w:t>
      </w:r>
      <w:r w:rsidRPr="00256971">
        <w:rPr>
          <w:rFonts w:ascii="Times New Roman" w:hAnsi="Times New Roman" w:cs="Times New Roman"/>
          <w:color w:val="000000"/>
          <w:sz w:val="28"/>
          <w:szCs w:val="28"/>
        </w:rPr>
        <w:lastRenderedPageBreak/>
        <w:t>опционов, преимущества и ограничения их использования. Основные факторы ценообразования опционов. Обзор ключевых моделей ценообразования опционов: модель Блэка-</w:t>
      </w:r>
      <w:proofErr w:type="spellStart"/>
      <w:r w:rsidRPr="00256971">
        <w:rPr>
          <w:rFonts w:ascii="Times New Roman" w:hAnsi="Times New Roman" w:cs="Times New Roman"/>
          <w:color w:val="000000"/>
          <w:sz w:val="28"/>
          <w:szCs w:val="28"/>
        </w:rPr>
        <w:t>Шоулза</w:t>
      </w:r>
      <w:proofErr w:type="spellEnd"/>
      <w:r w:rsidRPr="00256971">
        <w:rPr>
          <w:rFonts w:ascii="Times New Roman" w:hAnsi="Times New Roman" w:cs="Times New Roman"/>
          <w:color w:val="000000"/>
          <w:sz w:val="28"/>
          <w:szCs w:val="28"/>
        </w:rPr>
        <w:t>, биномиальная модель. Показатели чувствительности («греки») первого порядка.</w:t>
      </w:r>
    </w:p>
    <w:p w14:paraId="3191B763"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Общая классификация опционных стратегий. Матрица опционов. Синтетические опционы, синтетические фьючерсы, синтетические базовые активы. Покрытые опционы. Торговля волатильностью. Дельта-нейтральные стратегии. Построение стратегий, анализ профиля прибылей и убытков. Показатели чувствительности для опционных стратегий. Использование программного обеспечения для анализа опционных портфелей.</w:t>
      </w:r>
    </w:p>
    <w:p w14:paraId="3E352303"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178CFFF6"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6. Экзотические производные финансовые инструменты. Структурированные финансовые продукты. Классификация и правовой статус</w:t>
      </w:r>
    </w:p>
    <w:p w14:paraId="174439FD"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Экзотические ПФИ: понятие, варьируемые существенные условия договоров, классификация. Особенности, структура денежных потоков, внутренняя стоимость, порядок исполнения отдельных разновидностей экзотических ПФИ.</w:t>
      </w:r>
    </w:p>
    <w:p w14:paraId="2F716C8A"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Понятие и примеры сложных (комплексных) ПФИ. Понятие, сущность и разновидности структурированных финансовых продуктов, гибридных ценных бумаг. Правовой статус в зарубежных юрисдикциях и в российском правовом поле. Общий подход к определению стоимости структурированных продуктов.</w:t>
      </w:r>
    </w:p>
    <w:p w14:paraId="2D5DA481"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7C7CAF71"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7. Кредитные деривативы. Классификация и примеры использования</w:t>
      </w:r>
    </w:p>
    <w:p w14:paraId="5663864C"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Понятие, сущность и классификация кредитных деривативов. Свопы кредитного дефолта как основной представитель рынка кредитных деривативов. Порядок исполнения кредитных дефолтных свопов. Ключевые разновидности кредитных дефолтных свопов. Свопы дефолта капитала: понятие, разновидности. Своп полного дохода: понятие, структура денежных потоков. Примеры использования кредитных деривативов.</w:t>
      </w:r>
    </w:p>
    <w:p w14:paraId="43240260"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p>
    <w:p w14:paraId="577C04E0"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8. Инфраструктура рынка производных финансовых инструментов. Биржевой и внебиржевой сегменты. Основные тенденции развития</w:t>
      </w:r>
    </w:p>
    <w:p w14:paraId="4BD3E3B6"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Структура рынка ПФИ. Биржевой рынок: особенности, отличительные черты, тенденции развития, ключевые показатели рынка. Инфраструктура биржевого рынка. Система участия на биржевом рынке ПФИ. Механизм биржевых торгов ПФИ. Централизованный клиринг через центрального контрагента как основа биржевого рынка ПФИ. Система управления рисками и стимулирования ликвидности.</w:t>
      </w:r>
    </w:p>
    <w:p w14:paraId="1AD38AE5"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 xml:space="preserve">Особенности классического и современного рынка внебиржевых ПФИ, тенденции развития инфраструктуры и регулирования. Объемные показатели рынка, сопоставление с биржевым сегментом. Основные элементы современной </w:t>
      </w:r>
      <w:r w:rsidRPr="00256971">
        <w:rPr>
          <w:rFonts w:ascii="Times New Roman" w:hAnsi="Times New Roman" w:cs="Times New Roman"/>
          <w:color w:val="000000"/>
          <w:sz w:val="28"/>
          <w:szCs w:val="28"/>
        </w:rPr>
        <w:lastRenderedPageBreak/>
        <w:t>инфраструктуры. Регуляторные требования в части снижения рисков операций с внебиржевыми ПФИ.</w:t>
      </w:r>
    </w:p>
    <w:p w14:paraId="40843B7F" w14:textId="77777777" w:rsidR="00256971" w:rsidRPr="00256971" w:rsidRDefault="00256971" w:rsidP="00256971">
      <w:pPr>
        <w:widowControl w:val="0"/>
        <w:spacing w:line="276" w:lineRule="auto"/>
        <w:jc w:val="both"/>
        <w:rPr>
          <w:rFonts w:ascii="Times New Roman" w:hAnsi="Times New Roman" w:cs="Times New Roman"/>
          <w:color w:val="000000"/>
          <w:sz w:val="28"/>
          <w:szCs w:val="28"/>
        </w:rPr>
      </w:pPr>
    </w:p>
    <w:p w14:paraId="2BEB5BD8" w14:textId="77777777" w:rsidR="00256971" w:rsidRPr="00256971" w:rsidRDefault="00256971" w:rsidP="00256971">
      <w:pPr>
        <w:widowControl w:val="0"/>
        <w:spacing w:line="276" w:lineRule="auto"/>
        <w:jc w:val="both"/>
        <w:rPr>
          <w:rFonts w:ascii="Times New Roman" w:hAnsi="Times New Roman" w:cs="Times New Roman"/>
          <w:b/>
          <w:bCs/>
          <w:sz w:val="28"/>
          <w:szCs w:val="28"/>
        </w:rPr>
      </w:pPr>
      <w:r w:rsidRPr="00256971">
        <w:rPr>
          <w:rFonts w:ascii="Times New Roman" w:hAnsi="Times New Roman" w:cs="Times New Roman"/>
          <w:b/>
          <w:bCs/>
          <w:sz w:val="28"/>
          <w:szCs w:val="28"/>
        </w:rPr>
        <w:t>Тема 9. Регулирование срочного рынка в России и за рубежом. Договорная база и стандартная документация на рынке производных финансовых инструментов</w:t>
      </w:r>
    </w:p>
    <w:p w14:paraId="7F2F25BD"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Регулирование рынка ПФИ: законодательство и основные подзаконные нормативные акты. Хронология формирования и структура регулирующей базы рынка ПФИ в РФ.</w:t>
      </w:r>
    </w:p>
    <w:p w14:paraId="4EC7AD4F"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Стандартная документация на рынке ПФИ: назначение, состав, преимущество перед индивидуальными договорами. Российская стандартная документация для сделок с ПФИ и документация ISDA.</w:t>
      </w:r>
    </w:p>
    <w:p w14:paraId="5D508E08" w14:textId="77777777" w:rsidR="00256971" w:rsidRPr="00256971" w:rsidRDefault="00256971" w:rsidP="00256971">
      <w:pPr>
        <w:widowControl w:val="0"/>
        <w:spacing w:line="276" w:lineRule="auto"/>
        <w:ind w:firstLine="709"/>
        <w:jc w:val="both"/>
        <w:rPr>
          <w:rFonts w:ascii="Times New Roman" w:hAnsi="Times New Roman" w:cs="Times New Roman"/>
          <w:color w:val="000000"/>
          <w:sz w:val="28"/>
          <w:szCs w:val="28"/>
        </w:rPr>
      </w:pPr>
      <w:r w:rsidRPr="00256971">
        <w:rPr>
          <w:rFonts w:ascii="Times New Roman" w:hAnsi="Times New Roman" w:cs="Times New Roman"/>
          <w:color w:val="000000"/>
          <w:sz w:val="28"/>
          <w:szCs w:val="28"/>
        </w:rPr>
        <w:t>Основы бухгалтерского и налогового учета в финансовых организациях. Суть учета по справедливой стоимости и хедж-</w:t>
      </w:r>
      <w:proofErr w:type="spellStart"/>
      <w:r w:rsidRPr="00256971">
        <w:rPr>
          <w:rFonts w:ascii="Times New Roman" w:hAnsi="Times New Roman" w:cs="Times New Roman"/>
          <w:color w:val="000000"/>
          <w:sz w:val="28"/>
          <w:szCs w:val="28"/>
        </w:rPr>
        <w:t>аккаунтинга</w:t>
      </w:r>
      <w:proofErr w:type="spellEnd"/>
      <w:r w:rsidRPr="00256971">
        <w:rPr>
          <w:rFonts w:ascii="Times New Roman" w:hAnsi="Times New Roman" w:cs="Times New Roman"/>
          <w:color w:val="000000"/>
          <w:sz w:val="28"/>
          <w:szCs w:val="28"/>
        </w:rPr>
        <w:t>. Стандарты МСФО.</w:t>
      </w:r>
    </w:p>
    <w:p w14:paraId="0357BBDF" w14:textId="69D94E37" w:rsidR="00D2539F" w:rsidRPr="00B92C4E" w:rsidRDefault="00D2539F" w:rsidP="00B92C4E">
      <w:pPr>
        <w:pStyle w:val="Default"/>
        <w:spacing w:line="276" w:lineRule="auto"/>
        <w:ind w:firstLine="709"/>
        <w:jc w:val="both"/>
        <w:rPr>
          <w:sz w:val="28"/>
          <w:szCs w:val="28"/>
        </w:rPr>
      </w:pPr>
    </w:p>
    <w:bookmarkEnd w:id="3"/>
    <w:p w14:paraId="57CF0279" w14:textId="1BDC5305" w:rsidR="00D2539F" w:rsidRDefault="00CA1A9F" w:rsidP="00B92C4E">
      <w:pPr>
        <w:pStyle w:val="Default"/>
        <w:spacing w:after="120" w:line="276" w:lineRule="auto"/>
        <w:rPr>
          <w:b/>
          <w:bCs/>
          <w:color w:val="auto"/>
          <w:sz w:val="28"/>
          <w:szCs w:val="28"/>
        </w:rPr>
      </w:pPr>
      <w:r>
        <w:rPr>
          <w:b/>
          <w:bCs/>
          <w:color w:val="auto"/>
          <w:sz w:val="28"/>
          <w:szCs w:val="28"/>
        </w:rPr>
        <w:t xml:space="preserve">5.2. </w:t>
      </w:r>
      <w:proofErr w:type="spellStart"/>
      <w:r>
        <w:rPr>
          <w:b/>
          <w:bCs/>
          <w:color w:val="auto"/>
          <w:sz w:val="28"/>
          <w:szCs w:val="28"/>
        </w:rPr>
        <w:t>Учебно</w:t>
      </w:r>
      <w:proofErr w:type="spellEnd"/>
      <w:r>
        <w:rPr>
          <w:b/>
          <w:bCs/>
          <w:color w:val="auto"/>
          <w:sz w:val="28"/>
          <w:szCs w:val="28"/>
        </w:rPr>
        <w:t xml:space="preserve"> – тематический план</w:t>
      </w:r>
    </w:p>
    <w:p w14:paraId="7884138B" w14:textId="3BCA7D34" w:rsidR="00B92C4E" w:rsidRDefault="00CA1A9F" w:rsidP="00146450">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Таблица 3</w:t>
      </w:r>
    </w:p>
    <w:tbl>
      <w:tblPr>
        <w:tblW w:w="5216" w:type="pct"/>
        <w:tblInd w:w="-431" w:type="dxa"/>
        <w:tblLayout w:type="fixed"/>
        <w:tblLook w:val="04A0" w:firstRow="1" w:lastRow="0" w:firstColumn="1" w:lastColumn="0" w:noHBand="0" w:noVBand="1"/>
      </w:tblPr>
      <w:tblGrid>
        <w:gridCol w:w="752"/>
        <w:gridCol w:w="3501"/>
        <w:gridCol w:w="743"/>
        <w:gridCol w:w="744"/>
        <w:gridCol w:w="744"/>
        <w:gridCol w:w="1030"/>
        <w:gridCol w:w="743"/>
        <w:gridCol w:w="12"/>
        <w:gridCol w:w="2213"/>
        <w:gridCol w:w="7"/>
      </w:tblGrid>
      <w:tr w:rsidR="00BC233F" w:rsidRPr="006A2B22" w14:paraId="3A8B9601" w14:textId="77777777" w:rsidTr="00BB5B38">
        <w:trPr>
          <w:gridAfter w:val="1"/>
          <w:wAfter w:w="7" w:type="dxa"/>
        </w:trPr>
        <w:tc>
          <w:tcPr>
            <w:tcW w:w="7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830BAB" w14:textId="77777777" w:rsidR="00BC233F" w:rsidRPr="006A2B22" w:rsidRDefault="00BC233F" w:rsidP="00674C71">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sz w:val="24"/>
                <w:szCs w:val="24"/>
              </w:rPr>
              <w:t>№</w:t>
            </w:r>
          </w:p>
          <w:p w14:paraId="6F639C06" w14:textId="77777777" w:rsidR="00BC233F" w:rsidRPr="006A2B22" w:rsidRDefault="00BC233F" w:rsidP="00674C71">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sz w:val="24"/>
                <w:szCs w:val="24"/>
              </w:rPr>
              <w:t>п/п</w:t>
            </w:r>
          </w:p>
        </w:tc>
        <w:tc>
          <w:tcPr>
            <w:tcW w:w="35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658A83" w14:textId="77777777" w:rsidR="00BC233F" w:rsidRPr="006A2B22" w:rsidRDefault="00BC233F" w:rsidP="00674C71">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b/>
                <w:sz w:val="24"/>
                <w:szCs w:val="24"/>
              </w:rPr>
              <w:t>Наименование тем (разделов) дисциплины</w:t>
            </w:r>
          </w:p>
        </w:tc>
        <w:tc>
          <w:tcPr>
            <w:tcW w:w="4021" w:type="dxa"/>
            <w:gridSpan w:val="6"/>
            <w:tcBorders>
              <w:top w:val="single" w:sz="4" w:space="0" w:color="000000"/>
              <w:left w:val="single" w:sz="4" w:space="0" w:color="000000"/>
              <w:bottom w:val="single" w:sz="4" w:space="0" w:color="000000"/>
              <w:right w:val="single" w:sz="4" w:space="0" w:color="000000"/>
            </w:tcBorders>
          </w:tcPr>
          <w:p w14:paraId="617FB900" w14:textId="77777777" w:rsidR="00BC233F" w:rsidRPr="006A2B22" w:rsidRDefault="00BC233F" w:rsidP="00674C71">
            <w:pPr>
              <w:pStyle w:val="10"/>
              <w:widowControl w:val="0"/>
              <w:tabs>
                <w:tab w:val="right" w:pos="851"/>
              </w:tabs>
              <w:spacing w:after="0" w:line="240" w:lineRule="auto"/>
              <w:jc w:val="center"/>
              <w:rPr>
                <w:rFonts w:ascii="Times New Roman" w:hAnsi="Times New Roman"/>
                <w:b/>
                <w:sz w:val="24"/>
                <w:szCs w:val="24"/>
              </w:rPr>
            </w:pPr>
            <w:r w:rsidRPr="006A2B22">
              <w:rPr>
                <w:rFonts w:ascii="Times New Roman" w:hAnsi="Times New Roman"/>
                <w:b/>
                <w:sz w:val="24"/>
                <w:szCs w:val="24"/>
              </w:rPr>
              <w:t>Трудоемкость в часах</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270A" w14:textId="5DBBED63" w:rsidR="00BC233F" w:rsidRPr="006A2B22" w:rsidRDefault="00BC233F" w:rsidP="00674C71">
            <w:pPr>
              <w:pStyle w:val="10"/>
              <w:widowControl w:val="0"/>
              <w:tabs>
                <w:tab w:val="right" w:pos="851"/>
              </w:tabs>
              <w:spacing w:after="0" w:line="240" w:lineRule="auto"/>
              <w:jc w:val="center"/>
              <w:rPr>
                <w:rFonts w:ascii="Times New Roman" w:hAnsi="Times New Roman"/>
                <w:b/>
                <w:sz w:val="24"/>
                <w:szCs w:val="24"/>
              </w:rPr>
            </w:pPr>
          </w:p>
        </w:tc>
      </w:tr>
      <w:tr w:rsidR="00BC233F" w:rsidRPr="006A2B22" w14:paraId="6A2C327D" w14:textId="77777777" w:rsidTr="00BB5B38">
        <w:trPr>
          <w:trHeight w:val="48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Pr>
          <w:p w14:paraId="18068972" w14:textId="77777777" w:rsidR="00BC233F" w:rsidRPr="006A2B22" w:rsidRDefault="00BC233F" w:rsidP="00674C71">
            <w:pPr>
              <w:pStyle w:val="10"/>
              <w:widowControl w:val="0"/>
              <w:tabs>
                <w:tab w:val="right" w:pos="851"/>
              </w:tabs>
              <w:spacing w:after="0" w:line="240" w:lineRule="auto"/>
              <w:rPr>
                <w:rFonts w:ascii="Times New Roman" w:hAnsi="Times New Roman"/>
                <w:sz w:val="24"/>
                <w:szCs w:val="24"/>
              </w:rPr>
            </w:pPr>
          </w:p>
        </w:tc>
        <w:tc>
          <w:tcPr>
            <w:tcW w:w="3503" w:type="dxa"/>
            <w:vMerge/>
            <w:tcBorders>
              <w:top w:val="single" w:sz="4" w:space="0" w:color="000000"/>
              <w:left w:val="single" w:sz="4" w:space="0" w:color="000000"/>
              <w:bottom w:val="single" w:sz="4" w:space="0" w:color="000000"/>
              <w:right w:val="single" w:sz="4" w:space="0" w:color="000000"/>
            </w:tcBorders>
            <w:shd w:val="clear" w:color="auto" w:fill="auto"/>
          </w:tcPr>
          <w:p w14:paraId="4DD38F2A" w14:textId="77777777" w:rsidR="00BC233F" w:rsidRPr="006A2B22" w:rsidRDefault="00BC233F" w:rsidP="00674C71">
            <w:pPr>
              <w:pStyle w:val="10"/>
              <w:widowControl w:val="0"/>
              <w:tabs>
                <w:tab w:val="right" w:pos="851"/>
              </w:tabs>
              <w:spacing w:after="0" w:line="240" w:lineRule="auto"/>
              <w:rPr>
                <w:rFonts w:ascii="Times New Roman" w:hAnsi="Times New Roman"/>
                <w:sz w:val="24"/>
                <w:szCs w:val="24"/>
              </w:rPr>
            </w:pPr>
          </w:p>
        </w:tc>
        <w:tc>
          <w:tcPr>
            <w:tcW w:w="7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28134D" w14:textId="77777777" w:rsidR="00BC233F" w:rsidRPr="006A2B22" w:rsidRDefault="00BC233F" w:rsidP="00674C71">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b/>
                <w:sz w:val="24"/>
                <w:szCs w:val="24"/>
              </w:rPr>
              <w:t>Всего</w:t>
            </w:r>
          </w:p>
        </w:tc>
        <w:tc>
          <w:tcPr>
            <w:tcW w:w="2521" w:type="dxa"/>
            <w:gridSpan w:val="3"/>
            <w:tcBorders>
              <w:top w:val="single" w:sz="4" w:space="0" w:color="000000"/>
              <w:left w:val="single" w:sz="4" w:space="0" w:color="000000"/>
              <w:bottom w:val="single" w:sz="4" w:space="0" w:color="000000"/>
              <w:right w:val="single" w:sz="4" w:space="0" w:color="000000"/>
            </w:tcBorders>
            <w:shd w:val="clear" w:color="auto" w:fill="auto"/>
          </w:tcPr>
          <w:p w14:paraId="44795108" w14:textId="77777777" w:rsidR="00BC233F" w:rsidRPr="006A2B22" w:rsidRDefault="00BC233F" w:rsidP="00674C71">
            <w:pPr>
              <w:pStyle w:val="10"/>
              <w:widowControl w:val="0"/>
              <w:tabs>
                <w:tab w:val="right" w:pos="851"/>
              </w:tabs>
              <w:spacing w:after="0" w:line="240" w:lineRule="auto"/>
              <w:jc w:val="center"/>
              <w:rPr>
                <w:rFonts w:ascii="Times New Roman" w:hAnsi="Times New Roman"/>
                <w:b/>
                <w:sz w:val="24"/>
                <w:szCs w:val="24"/>
              </w:rPr>
            </w:pPr>
            <w:r w:rsidRPr="006A2B22">
              <w:rPr>
                <w:rFonts w:ascii="Times New Roman" w:hAnsi="Times New Roman"/>
                <w:b/>
                <w:sz w:val="24"/>
                <w:szCs w:val="24"/>
              </w:rPr>
              <w:t>Контактная работа - Аудиторная работа</w:t>
            </w:r>
          </w:p>
        </w:tc>
        <w:tc>
          <w:tcPr>
            <w:tcW w:w="7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26747F" w14:textId="77777777" w:rsidR="00BC233F" w:rsidRPr="006A2B22" w:rsidRDefault="00BC233F" w:rsidP="00674C71">
            <w:pPr>
              <w:pStyle w:val="10"/>
              <w:widowControl w:val="0"/>
              <w:tabs>
                <w:tab w:val="right" w:pos="851"/>
              </w:tabs>
              <w:spacing w:after="0" w:line="240" w:lineRule="auto"/>
              <w:ind w:left="113" w:right="113"/>
              <w:rPr>
                <w:rFonts w:ascii="Times New Roman" w:hAnsi="Times New Roman"/>
                <w:sz w:val="24"/>
                <w:szCs w:val="24"/>
              </w:rPr>
            </w:pPr>
            <w:r w:rsidRPr="006A2B22">
              <w:rPr>
                <w:rFonts w:ascii="Times New Roman" w:hAnsi="Times New Roman"/>
                <w:b/>
                <w:sz w:val="24"/>
                <w:szCs w:val="24"/>
              </w:rPr>
              <w:t>Самостоятельная работа</w:t>
            </w:r>
          </w:p>
        </w:tc>
        <w:tc>
          <w:tcPr>
            <w:tcW w:w="223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502F1C" w14:textId="0D8EC822" w:rsidR="00BC233F" w:rsidRPr="006A2B22" w:rsidRDefault="00BB5B38" w:rsidP="00BB5B38">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b/>
                <w:sz w:val="24"/>
                <w:szCs w:val="24"/>
              </w:rPr>
              <w:t>Формы текущего контроля успеваемости</w:t>
            </w:r>
          </w:p>
        </w:tc>
      </w:tr>
      <w:tr w:rsidR="00BC233F" w:rsidRPr="006A2B22" w14:paraId="5DE37E35" w14:textId="77777777" w:rsidTr="00BB5B38">
        <w:trPr>
          <w:cantSplit/>
          <w:trHeight w:val="163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Pr>
          <w:p w14:paraId="3C99E623" w14:textId="77777777" w:rsidR="00BC233F" w:rsidRPr="006A2B22" w:rsidRDefault="00BC233F" w:rsidP="00674C71">
            <w:pPr>
              <w:pStyle w:val="10"/>
              <w:widowControl w:val="0"/>
              <w:tabs>
                <w:tab w:val="right" w:pos="851"/>
              </w:tabs>
              <w:spacing w:after="0" w:line="240" w:lineRule="auto"/>
              <w:rPr>
                <w:rFonts w:ascii="Times New Roman" w:hAnsi="Times New Roman"/>
                <w:sz w:val="24"/>
                <w:szCs w:val="24"/>
              </w:rPr>
            </w:pPr>
          </w:p>
        </w:tc>
        <w:tc>
          <w:tcPr>
            <w:tcW w:w="3503" w:type="dxa"/>
            <w:vMerge/>
            <w:tcBorders>
              <w:top w:val="single" w:sz="4" w:space="0" w:color="000000"/>
              <w:left w:val="single" w:sz="4" w:space="0" w:color="000000"/>
              <w:bottom w:val="single" w:sz="4" w:space="0" w:color="000000"/>
              <w:right w:val="single" w:sz="4" w:space="0" w:color="000000"/>
            </w:tcBorders>
            <w:shd w:val="clear" w:color="auto" w:fill="auto"/>
          </w:tcPr>
          <w:p w14:paraId="771EA8CC" w14:textId="77777777" w:rsidR="00BC233F" w:rsidRPr="006A2B22" w:rsidRDefault="00BC233F" w:rsidP="00674C71">
            <w:pPr>
              <w:pStyle w:val="10"/>
              <w:widowControl w:val="0"/>
              <w:tabs>
                <w:tab w:val="right" w:pos="851"/>
              </w:tabs>
              <w:spacing w:after="0" w:line="240" w:lineRule="auto"/>
              <w:rPr>
                <w:rFonts w:ascii="Times New Roman" w:hAnsi="Times New Roman"/>
                <w:sz w:val="24"/>
                <w:szCs w:val="24"/>
              </w:rPr>
            </w:pPr>
          </w:p>
        </w:tc>
        <w:tc>
          <w:tcPr>
            <w:tcW w:w="744" w:type="dxa"/>
            <w:vMerge/>
            <w:tcBorders>
              <w:top w:val="single" w:sz="4" w:space="0" w:color="000000"/>
              <w:left w:val="single" w:sz="4" w:space="0" w:color="000000"/>
              <w:bottom w:val="single" w:sz="4" w:space="0" w:color="000000"/>
              <w:right w:val="single" w:sz="4" w:space="0" w:color="000000"/>
            </w:tcBorders>
            <w:shd w:val="clear" w:color="auto" w:fill="auto"/>
          </w:tcPr>
          <w:p w14:paraId="6E3EA360" w14:textId="77777777" w:rsidR="00BC233F" w:rsidRPr="006A2B22" w:rsidRDefault="00BC233F" w:rsidP="00674C71">
            <w:pPr>
              <w:pStyle w:val="10"/>
              <w:widowControl w:val="0"/>
              <w:tabs>
                <w:tab w:val="right" w:pos="851"/>
              </w:tabs>
              <w:spacing w:after="0" w:line="240" w:lineRule="auto"/>
              <w:rPr>
                <w:rFonts w:ascii="Times New Roman" w:hAnsi="Times New Roman"/>
                <w:b/>
                <w:sz w:val="24"/>
                <w:szCs w:val="24"/>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0E9115" w14:textId="77777777" w:rsidR="00BC233F" w:rsidRPr="006A2B22" w:rsidRDefault="00BC233F" w:rsidP="00674C71">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sz w:val="24"/>
                <w:szCs w:val="24"/>
              </w:rPr>
              <w:t>Общая, в т.ч.:</w:t>
            </w:r>
          </w:p>
        </w:tc>
        <w:tc>
          <w:tcPr>
            <w:tcW w:w="74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E0D287" w14:textId="77777777" w:rsidR="00BC233F" w:rsidRPr="006A2B22" w:rsidRDefault="00BC233F" w:rsidP="00674C71">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sz w:val="24"/>
                <w:szCs w:val="24"/>
              </w:rPr>
              <w:t>Лекции</w:t>
            </w:r>
          </w:p>
        </w:tc>
        <w:tc>
          <w:tcPr>
            <w:tcW w:w="103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F987A4" w14:textId="77777777" w:rsidR="00BC233F" w:rsidRPr="006A2B22" w:rsidRDefault="00BC233F" w:rsidP="00674C71">
            <w:pPr>
              <w:pStyle w:val="10"/>
              <w:widowControl w:val="0"/>
              <w:tabs>
                <w:tab w:val="right" w:pos="851"/>
              </w:tabs>
              <w:spacing w:after="0" w:line="240" w:lineRule="auto"/>
              <w:ind w:left="113" w:right="113"/>
              <w:rPr>
                <w:rFonts w:ascii="Times New Roman" w:hAnsi="Times New Roman"/>
                <w:sz w:val="24"/>
                <w:szCs w:val="24"/>
              </w:rPr>
            </w:pPr>
            <w:r w:rsidRPr="006A2B22">
              <w:rPr>
                <w:rFonts w:ascii="Times New Roman" w:hAnsi="Times New Roman"/>
                <w:sz w:val="24"/>
                <w:szCs w:val="24"/>
              </w:rPr>
              <w:t>Семинары, практические занятия</w:t>
            </w:r>
          </w:p>
        </w:tc>
        <w:tc>
          <w:tcPr>
            <w:tcW w:w="744" w:type="dxa"/>
            <w:vMerge/>
            <w:tcBorders>
              <w:top w:val="single" w:sz="4" w:space="0" w:color="000000"/>
              <w:left w:val="single" w:sz="4" w:space="0" w:color="000000"/>
              <w:bottom w:val="single" w:sz="4" w:space="0" w:color="000000"/>
              <w:right w:val="single" w:sz="4" w:space="0" w:color="000000"/>
            </w:tcBorders>
            <w:shd w:val="clear" w:color="auto" w:fill="auto"/>
          </w:tcPr>
          <w:p w14:paraId="53D58F7F" w14:textId="77777777" w:rsidR="00BC233F" w:rsidRPr="006A2B22" w:rsidRDefault="00BC233F" w:rsidP="00674C71">
            <w:pPr>
              <w:pStyle w:val="10"/>
              <w:widowControl w:val="0"/>
              <w:tabs>
                <w:tab w:val="right" w:pos="851"/>
              </w:tabs>
              <w:spacing w:after="0" w:line="240" w:lineRule="auto"/>
              <w:rPr>
                <w:rFonts w:ascii="Times New Roman" w:hAnsi="Times New Roman"/>
                <w:b/>
                <w:sz w:val="24"/>
                <w:szCs w:val="24"/>
              </w:rPr>
            </w:pPr>
          </w:p>
        </w:tc>
        <w:tc>
          <w:tcPr>
            <w:tcW w:w="2234"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42EECAB6" w14:textId="77777777" w:rsidR="00BC233F" w:rsidRPr="006A2B22" w:rsidRDefault="00BC233F" w:rsidP="00674C71">
            <w:pPr>
              <w:pStyle w:val="10"/>
              <w:widowControl w:val="0"/>
              <w:tabs>
                <w:tab w:val="right" w:pos="851"/>
              </w:tabs>
              <w:spacing w:after="0" w:line="240" w:lineRule="auto"/>
              <w:rPr>
                <w:rFonts w:ascii="Times New Roman" w:hAnsi="Times New Roman"/>
                <w:sz w:val="24"/>
                <w:szCs w:val="24"/>
              </w:rPr>
            </w:pPr>
          </w:p>
        </w:tc>
      </w:tr>
      <w:tr w:rsidR="00BC233F" w:rsidRPr="006A2B22" w14:paraId="2FCC11B1"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7B6DAC24" w14:textId="77777777" w:rsidR="00BC233F" w:rsidRPr="006A2B22" w:rsidRDefault="00BC233F" w:rsidP="00BC233F">
            <w:pPr>
              <w:tabs>
                <w:tab w:val="right" w:pos="851"/>
              </w:tabs>
              <w:ind w:left="57"/>
              <w:rPr>
                <w:rFonts w:ascii="Times New Roman" w:hAnsi="Times New Roman" w:cs="Times New Roman"/>
                <w:sz w:val="24"/>
                <w:szCs w:val="24"/>
              </w:rPr>
            </w:pPr>
            <w:r w:rsidRPr="006A2B22">
              <w:rPr>
                <w:rFonts w:ascii="Times New Roman" w:hAnsi="Times New Roman" w:cs="Times New Roman"/>
                <w:sz w:val="24"/>
                <w:szCs w:val="24"/>
              </w:rPr>
              <w:t>1.</w:t>
            </w:r>
          </w:p>
        </w:tc>
        <w:tc>
          <w:tcPr>
            <w:tcW w:w="3503" w:type="dxa"/>
            <w:tcBorders>
              <w:top w:val="single" w:sz="5" w:space="0" w:color="000000"/>
              <w:left w:val="single" w:sz="5" w:space="0" w:color="000000"/>
              <w:bottom w:val="single" w:sz="5" w:space="0" w:color="000000"/>
              <w:right w:val="nil"/>
            </w:tcBorders>
          </w:tcPr>
          <w:p w14:paraId="3971C8B4"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pacing w:val="-1"/>
                <w:sz w:val="24"/>
                <w:szCs w:val="24"/>
              </w:rPr>
              <w:t>Экономическая</w:t>
            </w:r>
            <w:r w:rsidRPr="006A2B22">
              <w:rPr>
                <w:rFonts w:ascii="Times New Roman" w:hAnsi="Times New Roman"/>
                <w:sz w:val="24"/>
                <w:szCs w:val="24"/>
              </w:rPr>
              <w:t xml:space="preserve"> и </w:t>
            </w:r>
            <w:r w:rsidRPr="006A2B22">
              <w:rPr>
                <w:rFonts w:ascii="Times New Roman" w:hAnsi="Times New Roman"/>
                <w:spacing w:val="-1"/>
                <w:sz w:val="24"/>
                <w:szCs w:val="24"/>
              </w:rPr>
              <w:t>правовая</w:t>
            </w:r>
            <w:r w:rsidRPr="006A2B22">
              <w:rPr>
                <w:rFonts w:ascii="Times New Roman" w:hAnsi="Times New Roman"/>
                <w:spacing w:val="27"/>
                <w:sz w:val="24"/>
                <w:szCs w:val="24"/>
              </w:rPr>
              <w:t xml:space="preserve"> </w:t>
            </w:r>
            <w:r w:rsidRPr="006A2B22">
              <w:rPr>
                <w:rFonts w:ascii="Times New Roman" w:hAnsi="Times New Roman"/>
                <w:sz w:val="24"/>
                <w:szCs w:val="24"/>
              </w:rPr>
              <w:t>природа</w:t>
            </w:r>
            <w:r w:rsidRPr="006A2B22">
              <w:rPr>
                <w:rFonts w:ascii="Times New Roman" w:hAnsi="Times New Roman"/>
                <w:spacing w:val="-1"/>
                <w:sz w:val="24"/>
                <w:szCs w:val="24"/>
              </w:rPr>
              <w:t xml:space="preserve"> производных</w:t>
            </w:r>
            <w:r w:rsidRPr="006A2B22">
              <w:rPr>
                <w:rFonts w:ascii="Times New Roman" w:hAnsi="Times New Roman"/>
                <w:spacing w:val="26"/>
                <w:sz w:val="24"/>
                <w:szCs w:val="24"/>
              </w:rPr>
              <w:t xml:space="preserve"> </w:t>
            </w:r>
            <w:r w:rsidRPr="006A2B22">
              <w:rPr>
                <w:rFonts w:ascii="Times New Roman" w:hAnsi="Times New Roman"/>
                <w:spacing w:val="-1"/>
                <w:sz w:val="24"/>
                <w:szCs w:val="24"/>
              </w:rPr>
              <w:t>финансовых инструментов.</w:t>
            </w:r>
            <w:r w:rsidRPr="006A2B22">
              <w:rPr>
                <w:rFonts w:ascii="Times New Roman" w:hAnsi="Times New Roman"/>
                <w:spacing w:val="31"/>
                <w:sz w:val="24"/>
                <w:szCs w:val="24"/>
              </w:rPr>
              <w:t xml:space="preserve"> </w:t>
            </w:r>
            <w:r w:rsidRPr="006A2B22">
              <w:rPr>
                <w:rFonts w:ascii="Times New Roman" w:hAnsi="Times New Roman"/>
                <w:spacing w:val="-1"/>
                <w:sz w:val="24"/>
                <w:szCs w:val="24"/>
              </w:rPr>
              <w:t>Основные</w:t>
            </w:r>
            <w:r w:rsidRPr="006A2B22">
              <w:rPr>
                <w:rFonts w:ascii="Times New Roman" w:hAnsi="Times New Roman"/>
                <w:spacing w:val="-2"/>
                <w:sz w:val="24"/>
                <w:szCs w:val="24"/>
              </w:rPr>
              <w:t xml:space="preserve"> </w:t>
            </w:r>
            <w:r w:rsidRPr="006A2B22">
              <w:rPr>
                <w:rFonts w:ascii="Times New Roman" w:hAnsi="Times New Roman"/>
                <w:sz w:val="24"/>
                <w:szCs w:val="24"/>
              </w:rPr>
              <w:t xml:space="preserve">виды </w:t>
            </w:r>
            <w:r w:rsidRPr="006A2B22">
              <w:rPr>
                <w:rFonts w:ascii="Times New Roman" w:hAnsi="Times New Roman"/>
                <w:spacing w:val="-1"/>
                <w:sz w:val="24"/>
                <w:szCs w:val="24"/>
              </w:rPr>
              <w:t>производных</w:t>
            </w:r>
            <w:r w:rsidRPr="006A2B22">
              <w:rPr>
                <w:rFonts w:ascii="Times New Roman" w:hAnsi="Times New Roman"/>
                <w:spacing w:val="31"/>
                <w:sz w:val="24"/>
                <w:szCs w:val="24"/>
              </w:rPr>
              <w:t xml:space="preserve"> </w:t>
            </w:r>
            <w:r w:rsidRPr="006A2B22">
              <w:rPr>
                <w:rFonts w:ascii="Times New Roman" w:hAnsi="Times New Roman"/>
                <w:spacing w:val="-1"/>
                <w:sz w:val="24"/>
                <w:szCs w:val="24"/>
              </w:rPr>
              <w:t>финансовых инструментов</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5D2D8352" w14:textId="676F262B" w:rsidR="00BC233F" w:rsidRPr="006A2B22" w:rsidRDefault="00BC233F" w:rsidP="00BC233F">
            <w:pPr>
              <w:jc w:val="center"/>
              <w:rPr>
                <w:rFonts w:ascii="Times New Roman" w:hAnsi="Times New Roman" w:cs="Times New Roman"/>
                <w:sz w:val="24"/>
                <w:szCs w:val="24"/>
                <w:lang w:eastAsia="en-US"/>
              </w:rPr>
            </w:pPr>
            <w:r w:rsidRPr="006A2B22">
              <w:rPr>
                <w:rFonts w:ascii="Times New Roman" w:hAnsi="Times New Roman" w:cs="Times New Roman"/>
                <w:sz w:val="24"/>
                <w:szCs w:val="24"/>
              </w:rPr>
              <w:t>1</w:t>
            </w:r>
            <w:r>
              <w:rPr>
                <w:rFonts w:ascii="Times New Roman" w:hAnsi="Times New Roman" w:cs="Times New Roman"/>
                <w:sz w:val="24"/>
                <w:szCs w:val="24"/>
              </w:rPr>
              <w:t>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13CA24" w14:textId="6E05B07E"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3E8964" w14:textId="156C22D1"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A2991A6" w14:textId="08294079"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57C582B7" w14:textId="257B1608"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2234" w:type="dxa"/>
            <w:gridSpan w:val="3"/>
            <w:tcBorders>
              <w:top w:val="single" w:sz="5" w:space="0" w:color="000000"/>
              <w:left w:val="single" w:sz="5" w:space="0" w:color="000000"/>
              <w:bottom w:val="single" w:sz="5" w:space="0" w:color="000000"/>
              <w:right w:val="single" w:sz="5" w:space="0" w:color="000000"/>
            </w:tcBorders>
          </w:tcPr>
          <w:p w14:paraId="4F349885"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BC233F" w:rsidRPr="006A2B22" w14:paraId="73730F73"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42CF71F1" w14:textId="77777777" w:rsidR="00BC233F" w:rsidRPr="006A2B22" w:rsidRDefault="00BC233F" w:rsidP="00BC233F">
            <w:pPr>
              <w:pStyle w:val="af3"/>
              <w:tabs>
                <w:tab w:val="right" w:pos="851"/>
              </w:tabs>
              <w:ind w:left="57"/>
              <w:rPr>
                <w:sz w:val="24"/>
                <w:szCs w:val="24"/>
              </w:rPr>
            </w:pPr>
            <w:r w:rsidRPr="006A2B22">
              <w:rPr>
                <w:sz w:val="24"/>
                <w:szCs w:val="24"/>
              </w:rPr>
              <w:t>2.</w:t>
            </w:r>
          </w:p>
        </w:tc>
        <w:tc>
          <w:tcPr>
            <w:tcW w:w="3503" w:type="dxa"/>
            <w:tcBorders>
              <w:top w:val="single" w:sz="5" w:space="0" w:color="000000"/>
              <w:left w:val="single" w:sz="5" w:space="0" w:color="000000"/>
              <w:bottom w:val="single" w:sz="5" w:space="0" w:color="000000"/>
              <w:right w:val="nil"/>
            </w:tcBorders>
          </w:tcPr>
          <w:p w14:paraId="2B52FEB2"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pacing w:val="-1"/>
                <w:sz w:val="24"/>
                <w:szCs w:val="24"/>
              </w:rPr>
              <w:t>Хеджирование финансовых</w:t>
            </w:r>
            <w:r w:rsidRPr="006A2B22">
              <w:rPr>
                <w:rFonts w:ascii="Times New Roman" w:hAnsi="Times New Roman"/>
                <w:spacing w:val="27"/>
                <w:sz w:val="24"/>
                <w:szCs w:val="24"/>
              </w:rPr>
              <w:t xml:space="preserve"> </w:t>
            </w:r>
            <w:r w:rsidRPr="006A2B22">
              <w:rPr>
                <w:rFonts w:ascii="Times New Roman" w:hAnsi="Times New Roman"/>
                <w:spacing w:val="-1"/>
                <w:sz w:val="24"/>
                <w:szCs w:val="24"/>
              </w:rPr>
              <w:t>рисков.</w:t>
            </w:r>
            <w:r w:rsidRPr="006A2B22">
              <w:rPr>
                <w:rFonts w:ascii="Times New Roman" w:hAnsi="Times New Roman"/>
                <w:sz w:val="24"/>
                <w:szCs w:val="24"/>
              </w:rPr>
              <w:t xml:space="preserve"> </w:t>
            </w:r>
            <w:r w:rsidRPr="006A2B22">
              <w:rPr>
                <w:rFonts w:ascii="Times New Roman" w:hAnsi="Times New Roman"/>
                <w:spacing w:val="-1"/>
                <w:sz w:val="24"/>
                <w:szCs w:val="24"/>
              </w:rPr>
              <w:t>Система рисков,</w:t>
            </w:r>
            <w:r w:rsidRPr="006A2B22">
              <w:rPr>
                <w:rFonts w:ascii="Times New Roman" w:hAnsi="Times New Roman"/>
                <w:spacing w:val="37"/>
                <w:sz w:val="24"/>
                <w:szCs w:val="24"/>
              </w:rPr>
              <w:t xml:space="preserve"> </w:t>
            </w:r>
            <w:r w:rsidRPr="006A2B22">
              <w:rPr>
                <w:rFonts w:ascii="Times New Roman" w:hAnsi="Times New Roman"/>
                <w:spacing w:val="-1"/>
                <w:sz w:val="24"/>
                <w:szCs w:val="24"/>
              </w:rPr>
              <w:t>связанных</w:t>
            </w:r>
            <w:r w:rsidRPr="006A2B22">
              <w:rPr>
                <w:rFonts w:ascii="Times New Roman" w:hAnsi="Times New Roman"/>
                <w:spacing w:val="1"/>
                <w:sz w:val="24"/>
                <w:szCs w:val="24"/>
              </w:rPr>
              <w:t xml:space="preserve"> </w:t>
            </w:r>
            <w:r w:rsidRPr="006A2B22">
              <w:rPr>
                <w:rFonts w:ascii="Times New Roman" w:hAnsi="Times New Roman"/>
                <w:sz w:val="24"/>
                <w:szCs w:val="24"/>
              </w:rPr>
              <w:t>с</w:t>
            </w:r>
            <w:r w:rsidRPr="006A2B22">
              <w:rPr>
                <w:rFonts w:ascii="Times New Roman" w:hAnsi="Times New Roman"/>
                <w:spacing w:val="-1"/>
                <w:sz w:val="24"/>
                <w:szCs w:val="24"/>
              </w:rPr>
              <w:t xml:space="preserve"> производными</w:t>
            </w:r>
            <w:r w:rsidRPr="006A2B22">
              <w:rPr>
                <w:rFonts w:ascii="Times New Roman" w:hAnsi="Times New Roman"/>
                <w:spacing w:val="30"/>
                <w:sz w:val="24"/>
                <w:szCs w:val="24"/>
              </w:rPr>
              <w:t xml:space="preserve"> </w:t>
            </w:r>
            <w:r w:rsidRPr="006A2B22">
              <w:rPr>
                <w:rFonts w:ascii="Times New Roman" w:hAnsi="Times New Roman"/>
                <w:spacing w:val="-1"/>
                <w:sz w:val="24"/>
                <w:szCs w:val="24"/>
              </w:rPr>
              <w:t>финансовыми</w:t>
            </w:r>
            <w:r w:rsidRPr="006A2B22">
              <w:rPr>
                <w:rFonts w:ascii="Times New Roman" w:hAnsi="Times New Roman"/>
                <w:sz w:val="24"/>
                <w:szCs w:val="24"/>
              </w:rPr>
              <w:t xml:space="preserve"> </w:t>
            </w:r>
            <w:r w:rsidRPr="006A2B22">
              <w:rPr>
                <w:rFonts w:ascii="Times New Roman" w:hAnsi="Times New Roman"/>
                <w:spacing w:val="-1"/>
                <w:sz w:val="24"/>
                <w:szCs w:val="24"/>
              </w:rPr>
              <w:t>инструментами</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2A01CBD5" w14:textId="3B0DDD26"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6A2B22">
              <w:rPr>
                <w:rFonts w:ascii="Times New Roman" w:hAnsi="Times New Roman"/>
                <w:sz w:val="24"/>
                <w:szCs w:val="24"/>
              </w:rPr>
              <w:t>1</w:t>
            </w:r>
            <w:r>
              <w:rPr>
                <w:rFonts w:ascii="Times New Roman" w:hAnsi="Times New Roman"/>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F563B4" w14:textId="2AEC3984"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FEA224" w14:textId="6D48C920"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0C9F304C" w14:textId="12B85026"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520C98B1" w14:textId="24AD18C0"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10</w:t>
            </w:r>
          </w:p>
        </w:tc>
        <w:tc>
          <w:tcPr>
            <w:tcW w:w="2234" w:type="dxa"/>
            <w:gridSpan w:val="3"/>
            <w:tcBorders>
              <w:top w:val="single" w:sz="5" w:space="0" w:color="000000"/>
              <w:left w:val="single" w:sz="5" w:space="0" w:color="000000"/>
              <w:bottom w:val="single" w:sz="5" w:space="0" w:color="000000"/>
              <w:right w:val="single" w:sz="5" w:space="0" w:color="000000"/>
            </w:tcBorders>
          </w:tcPr>
          <w:p w14:paraId="484AAA46"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BC233F" w:rsidRPr="006A2B22" w14:paraId="582FD155"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2024AEAF" w14:textId="77777777" w:rsidR="00BC233F" w:rsidRPr="006A2B22" w:rsidRDefault="00BC233F" w:rsidP="00BC233F">
            <w:pPr>
              <w:pStyle w:val="af3"/>
              <w:tabs>
                <w:tab w:val="right" w:pos="851"/>
              </w:tabs>
              <w:ind w:left="57"/>
              <w:rPr>
                <w:sz w:val="24"/>
                <w:szCs w:val="24"/>
              </w:rPr>
            </w:pPr>
            <w:r w:rsidRPr="006A2B22">
              <w:rPr>
                <w:sz w:val="24"/>
                <w:szCs w:val="24"/>
              </w:rPr>
              <w:t>3.</w:t>
            </w:r>
          </w:p>
        </w:tc>
        <w:tc>
          <w:tcPr>
            <w:tcW w:w="3503" w:type="dxa"/>
            <w:tcBorders>
              <w:top w:val="single" w:sz="5" w:space="0" w:color="000000"/>
              <w:left w:val="single" w:sz="5" w:space="0" w:color="000000"/>
              <w:bottom w:val="single" w:sz="5" w:space="0" w:color="000000"/>
              <w:right w:val="nil"/>
            </w:tcBorders>
          </w:tcPr>
          <w:p w14:paraId="3A4E2573" w14:textId="77777777" w:rsidR="00BC233F" w:rsidRPr="006A2B22" w:rsidRDefault="00BC233F" w:rsidP="00BC233F">
            <w:pPr>
              <w:pStyle w:val="TableParagraph"/>
              <w:ind w:left="32"/>
              <w:rPr>
                <w:rFonts w:ascii="Times New Roman" w:eastAsia="Times New Roman" w:hAnsi="Times New Roman" w:cs="Times New Roman"/>
                <w:sz w:val="24"/>
                <w:szCs w:val="24"/>
                <w:lang w:val="ru-RU"/>
              </w:rPr>
            </w:pPr>
            <w:r w:rsidRPr="006A2B22">
              <w:rPr>
                <w:rFonts w:ascii="Times New Roman" w:hAnsi="Times New Roman" w:cs="Times New Roman"/>
                <w:spacing w:val="-1"/>
                <w:sz w:val="24"/>
                <w:szCs w:val="24"/>
                <w:lang w:val="ru-RU"/>
              </w:rPr>
              <w:t xml:space="preserve">Ценообразование </w:t>
            </w:r>
            <w:r w:rsidRPr="006A2B22">
              <w:rPr>
                <w:rFonts w:ascii="Times New Roman" w:hAnsi="Times New Roman" w:cs="Times New Roman"/>
                <w:sz w:val="24"/>
                <w:szCs w:val="24"/>
                <w:lang w:val="ru-RU"/>
              </w:rPr>
              <w:t xml:space="preserve">и </w:t>
            </w:r>
            <w:r w:rsidRPr="006A2B22">
              <w:rPr>
                <w:rFonts w:ascii="Times New Roman" w:hAnsi="Times New Roman" w:cs="Times New Roman"/>
                <w:spacing w:val="-1"/>
                <w:sz w:val="24"/>
                <w:szCs w:val="24"/>
                <w:lang w:val="ru-RU"/>
              </w:rPr>
              <w:t>денежные</w:t>
            </w:r>
            <w:r w:rsidRPr="006A2B22">
              <w:rPr>
                <w:rFonts w:ascii="Times New Roman" w:hAnsi="Times New Roman" w:cs="Times New Roman"/>
                <w:spacing w:val="29"/>
                <w:sz w:val="24"/>
                <w:szCs w:val="24"/>
                <w:lang w:val="ru-RU"/>
              </w:rPr>
              <w:t xml:space="preserve"> </w:t>
            </w:r>
            <w:r w:rsidRPr="006A2B22">
              <w:rPr>
                <w:rFonts w:ascii="Times New Roman" w:hAnsi="Times New Roman" w:cs="Times New Roman"/>
                <w:spacing w:val="-1"/>
                <w:sz w:val="24"/>
                <w:szCs w:val="24"/>
                <w:lang w:val="ru-RU"/>
              </w:rPr>
              <w:t>потоки</w:t>
            </w:r>
            <w:r w:rsidRPr="006A2B22">
              <w:rPr>
                <w:rFonts w:ascii="Times New Roman" w:hAnsi="Times New Roman" w:cs="Times New Roman"/>
                <w:sz w:val="24"/>
                <w:szCs w:val="24"/>
                <w:lang w:val="ru-RU"/>
              </w:rPr>
              <w:t xml:space="preserve"> по форвардным</w:t>
            </w:r>
            <w:r w:rsidRPr="006A2B22">
              <w:rPr>
                <w:rFonts w:ascii="Times New Roman" w:hAnsi="Times New Roman" w:cs="Times New Roman"/>
                <w:spacing w:val="-4"/>
                <w:sz w:val="24"/>
                <w:szCs w:val="24"/>
                <w:lang w:val="ru-RU"/>
              </w:rPr>
              <w:t xml:space="preserve"> </w:t>
            </w:r>
            <w:r w:rsidRPr="006A2B22">
              <w:rPr>
                <w:rFonts w:ascii="Times New Roman" w:hAnsi="Times New Roman" w:cs="Times New Roman"/>
                <w:sz w:val="24"/>
                <w:szCs w:val="24"/>
                <w:lang w:val="ru-RU"/>
              </w:rPr>
              <w:t>и</w:t>
            </w:r>
            <w:r w:rsidRPr="006A2B22">
              <w:rPr>
                <w:rFonts w:ascii="Times New Roman" w:hAnsi="Times New Roman" w:cs="Times New Roman"/>
                <w:spacing w:val="25"/>
                <w:sz w:val="24"/>
                <w:szCs w:val="24"/>
                <w:lang w:val="ru-RU"/>
              </w:rPr>
              <w:t xml:space="preserve"> </w:t>
            </w:r>
            <w:r w:rsidRPr="006A2B22">
              <w:rPr>
                <w:rFonts w:ascii="Times New Roman" w:hAnsi="Times New Roman" w:cs="Times New Roman"/>
                <w:spacing w:val="-1"/>
                <w:sz w:val="24"/>
                <w:szCs w:val="24"/>
                <w:lang w:val="ru-RU"/>
              </w:rPr>
              <w:t>фьючерсным</w:t>
            </w:r>
            <w:r w:rsidRPr="006A2B22">
              <w:rPr>
                <w:rFonts w:ascii="Times New Roman" w:hAnsi="Times New Roman" w:cs="Times New Roman"/>
                <w:spacing w:val="-2"/>
                <w:sz w:val="24"/>
                <w:szCs w:val="24"/>
                <w:lang w:val="ru-RU"/>
              </w:rPr>
              <w:t xml:space="preserve"> </w:t>
            </w:r>
            <w:r w:rsidRPr="006A2B22">
              <w:rPr>
                <w:rFonts w:ascii="Times New Roman" w:hAnsi="Times New Roman" w:cs="Times New Roman"/>
                <w:spacing w:val="-1"/>
                <w:sz w:val="24"/>
                <w:szCs w:val="24"/>
                <w:lang w:val="ru-RU"/>
              </w:rPr>
              <w:t>контрактам.</w:t>
            </w:r>
          </w:p>
          <w:p w14:paraId="62FF7741"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z w:val="24"/>
                <w:szCs w:val="24"/>
              </w:rPr>
              <w:t>Стратегии</w:t>
            </w:r>
            <w:r w:rsidRPr="006A2B22">
              <w:rPr>
                <w:rFonts w:ascii="Times New Roman" w:hAnsi="Times New Roman"/>
                <w:spacing w:val="-1"/>
                <w:sz w:val="24"/>
                <w:szCs w:val="24"/>
              </w:rPr>
              <w:t xml:space="preserve"> использования</w:t>
            </w:r>
            <w:r w:rsidRPr="006A2B22">
              <w:rPr>
                <w:rFonts w:ascii="Times New Roman" w:hAnsi="Times New Roman"/>
                <w:spacing w:val="28"/>
                <w:sz w:val="24"/>
                <w:szCs w:val="24"/>
              </w:rPr>
              <w:t xml:space="preserve"> </w:t>
            </w:r>
            <w:r w:rsidRPr="006A2B22">
              <w:rPr>
                <w:rFonts w:ascii="Times New Roman" w:hAnsi="Times New Roman"/>
                <w:spacing w:val="-1"/>
                <w:sz w:val="24"/>
                <w:szCs w:val="24"/>
              </w:rPr>
              <w:t>основных</w:t>
            </w:r>
            <w:r w:rsidRPr="006A2B22">
              <w:rPr>
                <w:rFonts w:ascii="Times New Roman" w:hAnsi="Times New Roman"/>
                <w:spacing w:val="1"/>
                <w:sz w:val="24"/>
                <w:szCs w:val="24"/>
              </w:rPr>
              <w:t xml:space="preserve"> </w:t>
            </w:r>
            <w:r w:rsidRPr="006A2B22">
              <w:rPr>
                <w:rFonts w:ascii="Times New Roman" w:hAnsi="Times New Roman"/>
                <w:spacing w:val="-1"/>
                <w:sz w:val="24"/>
                <w:szCs w:val="24"/>
              </w:rPr>
              <w:t>видов</w:t>
            </w:r>
            <w:r w:rsidRPr="006A2B22">
              <w:rPr>
                <w:rFonts w:ascii="Times New Roman" w:hAnsi="Times New Roman"/>
                <w:sz w:val="24"/>
                <w:szCs w:val="24"/>
              </w:rPr>
              <w:t xml:space="preserve"> </w:t>
            </w:r>
            <w:r w:rsidRPr="006A2B22">
              <w:rPr>
                <w:rFonts w:ascii="Times New Roman" w:hAnsi="Times New Roman"/>
                <w:spacing w:val="-1"/>
                <w:sz w:val="24"/>
                <w:szCs w:val="24"/>
              </w:rPr>
              <w:t>фьючерсных</w:t>
            </w:r>
            <w:r w:rsidRPr="006A2B22">
              <w:rPr>
                <w:rFonts w:ascii="Times New Roman" w:hAnsi="Times New Roman"/>
                <w:spacing w:val="35"/>
                <w:sz w:val="24"/>
                <w:szCs w:val="24"/>
              </w:rPr>
              <w:t xml:space="preserve"> </w:t>
            </w:r>
            <w:r w:rsidRPr="006A2B22">
              <w:rPr>
                <w:rFonts w:ascii="Times New Roman" w:hAnsi="Times New Roman"/>
                <w:sz w:val="24"/>
                <w:szCs w:val="24"/>
              </w:rPr>
              <w:t>контрактов</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D8EE794" w14:textId="1FD62E95"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393597">
              <w:rPr>
                <w:rFonts w:ascii="Times New Roman" w:hAnsi="Times New Roman"/>
                <w:sz w:val="24"/>
                <w:szCs w:val="24"/>
              </w:rPr>
              <w:t>16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571957" w14:textId="1B27538F"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74131F" w14:textId="533659BA"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660E511E" w14:textId="63B581AC"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4E4AE954" w14:textId="403E412E"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12</w:t>
            </w:r>
          </w:p>
        </w:tc>
        <w:tc>
          <w:tcPr>
            <w:tcW w:w="2234" w:type="dxa"/>
            <w:gridSpan w:val="3"/>
            <w:tcBorders>
              <w:top w:val="single" w:sz="5" w:space="0" w:color="000000"/>
              <w:left w:val="single" w:sz="5" w:space="0" w:color="000000"/>
              <w:bottom w:val="single" w:sz="5" w:space="0" w:color="000000"/>
              <w:right w:val="single" w:sz="5" w:space="0" w:color="000000"/>
            </w:tcBorders>
          </w:tcPr>
          <w:p w14:paraId="2AE617E7"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Pr>
                <w:rFonts w:ascii="Times New Roman" w:hAnsi="Times New Roman"/>
                <w:spacing w:val="-1"/>
                <w:sz w:val="24"/>
                <w:szCs w:val="24"/>
              </w:rPr>
              <w:t>Тестирование</w:t>
            </w:r>
            <w:r w:rsidRPr="006A2B22">
              <w:rPr>
                <w:rFonts w:ascii="Times New Roman" w:hAnsi="Times New Roman"/>
                <w:spacing w:val="-1"/>
                <w:sz w:val="24"/>
                <w:szCs w:val="24"/>
              </w:rPr>
              <w:t>,</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BC233F" w:rsidRPr="006A2B22" w14:paraId="4B21405F"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3D7E909B" w14:textId="77777777" w:rsidR="00BC233F" w:rsidRPr="006A2B22" w:rsidRDefault="00BC233F" w:rsidP="00BC233F">
            <w:pPr>
              <w:pStyle w:val="af3"/>
              <w:tabs>
                <w:tab w:val="right" w:pos="851"/>
              </w:tabs>
              <w:ind w:left="57"/>
              <w:rPr>
                <w:sz w:val="24"/>
                <w:szCs w:val="24"/>
              </w:rPr>
            </w:pPr>
            <w:r w:rsidRPr="006A2B22">
              <w:rPr>
                <w:sz w:val="24"/>
                <w:szCs w:val="24"/>
              </w:rPr>
              <w:t>4.</w:t>
            </w:r>
          </w:p>
        </w:tc>
        <w:tc>
          <w:tcPr>
            <w:tcW w:w="3503" w:type="dxa"/>
            <w:tcBorders>
              <w:top w:val="single" w:sz="5" w:space="0" w:color="000000"/>
              <w:left w:val="single" w:sz="5" w:space="0" w:color="000000"/>
              <w:bottom w:val="single" w:sz="5" w:space="0" w:color="000000"/>
              <w:right w:val="nil"/>
            </w:tcBorders>
          </w:tcPr>
          <w:p w14:paraId="3B7E6546"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pacing w:val="-1"/>
                <w:sz w:val="24"/>
                <w:szCs w:val="24"/>
              </w:rPr>
              <w:t>Ключевые разновидности</w:t>
            </w:r>
            <w:r w:rsidRPr="006A2B22">
              <w:rPr>
                <w:rFonts w:ascii="Times New Roman" w:hAnsi="Times New Roman"/>
                <w:spacing w:val="35"/>
                <w:sz w:val="24"/>
                <w:szCs w:val="24"/>
              </w:rPr>
              <w:t xml:space="preserve"> </w:t>
            </w:r>
            <w:r w:rsidRPr="006A2B22">
              <w:rPr>
                <w:rFonts w:ascii="Times New Roman" w:hAnsi="Times New Roman"/>
                <w:sz w:val="24"/>
                <w:szCs w:val="24"/>
              </w:rPr>
              <w:t xml:space="preserve">контрактов </w:t>
            </w:r>
            <w:r w:rsidRPr="006A2B22">
              <w:rPr>
                <w:rFonts w:ascii="Times New Roman" w:hAnsi="Times New Roman"/>
                <w:spacing w:val="-1"/>
                <w:sz w:val="24"/>
                <w:szCs w:val="24"/>
              </w:rPr>
              <w:t>своп.</w:t>
            </w:r>
            <w:r w:rsidRPr="006A2B22">
              <w:rPr>
                <w:rFonts w:ascii="Times New Roman" w:hAnsi="Times New Roman"/>
                <w:sz w:val="24"/>
                <w:szCs w:val="24"/>
              </w:rPr>
              <w:t xml:space="preserve"> </w:t>
            </w:r>
            <w:r w:rsidRPr="006A2B22">
              <w:rPr>
                <w:rFonts w:ascii="Times New Roman" w:hAnsi="Times New Roman"/>
                <w:spacing w:val="-1"/>
                <w:sz w:val="24"/>
                <w:szCs w:val="24"/>
              </w:rPr>
              <w:t>Форвардные</w:t>
            </w:r>
            <w:r w:rsidRPr="006A2B22">
              <w:rPr>
                <w:rFonts w:ascii="Times New Roman" w:hAnsi="Times New Roman"/>
                <w:spacing w:val="23"/>
                <w:sz w:val="24"/>
                <w:szCs w:val="24"/>
              </w:rPr>
              <w:t xml:space="preserve"> </w:t>
            </w:r>
            <w:r w:rsidRPr="006A2B22">
              <w:rPr>
                <w:rFonts w:ascii="Times New Roman" w:hAnsi="Times New Roman"/>
                <w:spacing w:val="-1"/>
                <w:sz w:val="24"/>
                <w:szCs w:val="24"/>
              </w:rPr>
              <w:t>соглашения</w:t>
            </w:r>
            <w:r w:rsidRPr="006A2B22">
              <w:rPr>
                <w:rFonts w:ascii="Times New Roman" w:hAnsi="Times New Roman"/>
                <w:sz w:val="24"/>
                <w:szCs w:val="24"/>
              </w:rPr>
              <w:t xml:space="preserve"> о </w:t>
            </w:r>
            <w:r w:rsidRPr="006A2B22">
              <w:rPr>
                <w:rFonts w:ascii="Times New Roman" w:hAnsi="Times New Roman"/>
                <w:spacing w:val="-1"/>
                <w:sz w:val="24"/>
                <w:szCs w:val="24"/>
              </w:rPr>
              <w:t>процентной</w:t>
            </w:r>
            <w:r w:rsidRPr="006A2B22">
              <w:rPr>
                <w:rFonts w:ascii="Times New Roman" w:hAnsi="Times New Roman"/>
                <w:sz w:val="24"/>
                <w:szCs w:val="24"/>
              </w:rPr>
              <w:t xml:space="preserve"> </w:t>
            </w:r>
            <w:r w:rsidRPr="006A2B22">
              <w:rPr>
                <w:rFonts w:ascii="Times New Roman" w:hAnsi="Times New Roman"/>
                <w:spacing w:val="-1"/>
                <w:sz w:val="24"/>
                <w:szCs w:val="24"/>
              </w:rPr>
              <w:t>ставк</w:t>
            </w:r>
            <w:r>
              <w:rPr>
                <w:rFonts w:ascii="Times New Roman" w:hAnsi="Times New Roman"/>
                <w:spacing w:val="-1"/>
                <w:sz w:val="24"/>
                <w:szCs w:val="24"/>
              </w:rPr>
              <w:t>е</w:t>
            </w:r>
            <w:r w:rsidRPr="006A2B22">
              <w:rPr>
                <w:rFonts w:ascii="Times New Roman" w:hAnsi="Times New Roman"/>
                <w:spacing w:val="31"/>
                <w:sz w:val="24"/>
                <w:szCs w:val="24"/>
              </w:rPr>
              <w:t xml:space="preserve"> </w:t>
            </w:r>
            <w:r w:rsidRPr="006A2B22">
              <w:rPr>
                <w:rFonts w:ascii="Times New Roman" w:hAnsi="Times New Roman"/>
                <w:sz w:val="24"/>
                <w:szCs w:val="24"/>
              </w:rPr>
              <w:t>и</w:t>
            </w:r>
            <w:r w:rsidRPr="006A2B22">
              <w:rPr>
                <w:rFonts w:ascii="Times New Roman" w:hAnsi="Times New Roman"/>
                <w:spacing w:val="1"/>
                <w:sz w:val="24"/>
                <w:szCs w:val="24"/>
              </w:rPr>
              <w:t xml:space="preserve"> </w:t>
            </w:r>
            <w:r w:rsidRPr="006A2B22">
              <w:rPr>
                <w:rFonts w:ascii="Times New Roman" w:hAnsi="Times New Roman"/>
                <w:spacing w:val="-1"/>
                <w:sz w:val="24"/>
                <w:szCs w:val="24"/>
              </w:rPr>
              <w:t>валютном курсе.</w:t>
            </w:r>
            <w:r w:rsidRPr="006A2B22">
              <w:rPr>
                <w:rFonts w:ascii="Times New Roman" w:hAnsi="Times New Roman"/>
                <w:sz w:val="24"/>
                <w:szCs w:val="24"/>
              </w:rPr>
              <w:t xml:space="preserve"> Основы</w:t>
            </w:r>
            <w:r w:rsidRPr="006A2B22">
              <w:rPr>
                <w:rFonts w:ascii="Times New Roman" w:hAnsi="Times New Roman"/>
                <w:spacing w:val="29"/>
                <w:sz w:val="24"/>
                <w:szCs w:val="24"/>
              </w:rPr>
              <w:t xml:space="preserve"> </w:t>
            </w:r>
            <w:r w:rsidRPr="006A2B22">
              <w:rPr>
                <w:rFonts w:ascii="Times New Roman" w:hAnsi="Times New Roman"/>
                <w:spacing w:val="-1"/>
                <w:sz w:val="24"/>
                <w:szCs w:val="24"/>
              </w:rPr>
              <w:t>ценообразования</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AFFF589" w14:textId="47AA6783"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393597">
              <w:rPr>
                <w:rFonts w:ascii="Times New Roman" w:hAnsi="Times New Roman"/>
                <w:sz w:val="24"/>
                <w:szCs w:val="24"/>
              </w:rPr>
              <w:t>14</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7B7112" w14:textId="346F16B8"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AD9362" w14:textId="10CA9375"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17FBFA42" w14:textId="5D58FF49"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38BC7FC8" w14:textId="3B17B182"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10</w:t>
            </w:r>
          </w:p>
        </w:tc>
        <w:tc>
          <w:tcPr>
            <w:tcW w:w="2234" w:type="dxa"/>
            <w:gridSpan w:val="3"/>
            <w:tcBorders>
              <w:top w:val="single" w:sz="5" w:space="0" w:color="000000"/>
              <w:left w:val="single" w:sz="5" w:space="0" w:color="000000"/>
              <w:bottom w:val="single" w:sz="5" w:space="0" w:color="000000"/>
              <w:right w:val="single" w:sz="5" w:space="0" w:color="000000"/>
            </w:tcBorders>
          </w:tcPr>
          <w:p w14:paraId="327EF246"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Тестирование,</w:t>
            </w:r>
            <w:r w:rsidRPr="006A2B22">
              <w:rPr>
                <w:rFonts w:ascii="Times New Roman" w:hAnsi="Times New Roman"/>
                <w:spacing w:val="28"/>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BC233F" w:rsidRPr="006A2B22" w14:paraId="0C8595BE"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55AF474A" w14:textId="77777777" w:rsidR="00BC233F" w:rsidRPr="006A2B22" w:rsidRDefault="00BC233F" w:rsidP="00BC233F">
            <w:pPr>
              <w:pStyle w:val="af3"/>
              <w:tabs>
                <w:tab w:val="right" w:pos="851"/>
              </w:tabs>
              <w:ind w:left="57"/>
              <w:rPr>
                <w:sz w:val="24"/>
                <w:szCs w:val="24"/>
              </w:rPr>
            </w:pPr>
            <w:r w:rsidRPr="006A2B22">
              <w:rPr>
                <w:sz w:val="24"/>
                <w:szCs w:val="24"/>
              </w:rPr>
              <w:t>5.</w:t>
            </w:r>
          </w:p>
        </w:tc>
        <w:tc>
          <w:tcPr>
            <w:tcW w:w="3503" w:type="dxa"/>
            <w:tcBorders>
              <w:top w:val="single" w:sz="5" w:space="0" w:color="000000"/>
              <w:left w:val="single" w:sz="5" w:space="0" w:color="000000"/>
              <w:bottom w:val="single" w:sz="5" w:space="0" w:color="000000"/>
              <w:right w:val="nil"/>
            </w:tcBorders>
          </w:tcPr>
          <w:p w14:paraId="404EC65D"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pacing w:val="-1"/>
                <w:sz w:val="24"/>
                <w:szCs w:val="24"/>
              </w:rPr>
              <w:t>Основные</w:t>
            </w:r>
            <w:r w:rsidRPr="006A2B22">
              <w:rPr>
                <w:rFonts w:ascii="Times New Roman" w:hAnsi="Times New Roman"/>
                <w:spacing w:val="-2"/>
                <w:sz w:val="24"/>
                <w:szCs w:val="24"/>
              </w:rPr>
              <w:t xml:space="preserve"> </w:t>
            </w:r>
            <w:r w:rsidRPr="006A2B22">
              <w:rPr>
                <w:rFonts w:ascii="Times New Roman" w:hAnsi="Times New Roman"/>
                <w:sz w:val="24"/>
                <w:szCs w:val="24"/>
              </w:rPr>
              <w:t>характеристики</w:t>
            </w:r>
            <w:r w:rsidRPr="006A2B22">
              <w:rPr>
                <w:rFonts w:ascii="Times New Roman" w:hAnsi="Times New Roman"/>
                <w:spacing w:val="-2"/>
                <w:sz w:val="24"/>
                <w:szCs w:val="24"/>
              </w:rPr>
              <w:t xml:space="preserve"> </w:t>
            </w:r>
            <w:r w:rsidRPr="006A2B22">
              <w:rPr>
                <w:rFonts w:ascii="Times New Roman" w:hAnsi="Times New Roman"/>
                <w:sz w:val="24"/>
                <w:szCs w:val="24"/>
              </w:rPr>
              <w:t>и</w:t>
            </w:r>
            <w:r w:rsidRPr="006A2B22">
              <w:rPr>
                <w:rFonts w:ascii="Times New Roman" w:hAnsi="Times New Roman"/>
                <w:spacing w:val="26"/>
                <w:sz w:val="24"/>
                <w:szCs w:val="24"/>
              </w:rPr>
              <w:t xml:space="preserve"> </w:t>
            </w:r>
            <w:r w:rsidRPr="006A2B22">
              <w:rPr>
                <w:rFonts w:ascii="Times New Roman" w:hAnsi="Times New Roman"/>
                <w:spacing w:val="-1"/>
                <w:sz w:val="24"/>
                <w:szCs w:val="24"/>
              </w:rPr>
              <w:t>основы ценообразования</w:t>
            </w:r>
            <w:r w:rsidRPr="006A2B22">
              <w:rPr>
                <w:rFonts w:ascii="Times New Roman" w:hAnsi="Times New Roman"/>
                <w:spacing w:val="29"/>
                <w:sz w:val="24"/>
                <w:szCs w:val="24"/>
              </w:rPr>
              <w:t xml:space="preserve"> </w:t>
            </w:r>
            <w:r w:rsidRPr="006A2B22">
              <w:rPr>
                <w:rFonts w:ascii="Times New Roman" w:hAnsi="Times New Roman"/>
                <w:spacing w:val="-1"/>
                <w:sz w:val="24"/>
                <w:szCs w:val="24"/>
              </w:rPr>
              <w:t>опционов.</w:t>
            </w:r>
            <w:r w:rsidRPr="006A2B22">
              <w:rPr>
                <w:rFonts w:ascii="Times New Roman" w:hAnsi="Times New Roman"/>
                <w:sz w:val="24"/>
                <w:szCs w:val="24"/>
              </w:rPr>
              <w:t xml:space="preserve"> </w:t>
            </w:r>
            <w:r w:rsidRPr="006A2B22">
              <w:rPr>
                <w:rFonts w:ascii="Times New Roman" w:hAnsi="Times New Roman"/>
                <w:spacing w:val="-1"/>
                <w:sz w:val="24"/>
                <w:szCs w:val="24"/>
              </w:rPr>
              <w:t>Ключевые</w:t>
            </w:r>
            <w:r w:rsidRPr="006A2B22">
              <w:rPr>
                <w:rFonts w:ascii="Times New Roman" w:hAnsi="Times New Roman"/>
                <w:spacing w:val="23"/>
                <w:sz w:val="24"/>
                <w:szCs w:val="24"/>
              </w:rPr>
              <w:t xml:space="preserve"> </w:t>
            </w:r>
            <w:r w:rsidRPr="006A2B22">
              <w:rPr>
                <w:rFonts w:ascii="Times New Roman" w:hAnsi="Times New Roman"/>
                <w:spacing w:val="-1"/>
                <w:sz w:val="24"/>
                <w:szCs w:val="24"/>
              </w:rPr>
              <w:lastRenderedPageBreak/>
              <w:t>опционные</w:t>
            </w:r>
            <w:r w:rsidRPr="006A2B22">
              <w:rPr>
                <w:rFonts w:ascii="Times New Roman" w:hAnsi="Times New Roman"/>
                <w:spacing w:val="-2"/>
                <w:sz w:val="24"/>
                <w:szCs w:val="24"/>
              </w:rPr>
              <w:t xml:space="preserve"> </w:t>
            </w:r>
            <w:r w:rsidRPr="006A2B22">
              <w:rPr>
                <w:rFonts w:ascii="Times New Roman" w:hAnsi="Times New Roman"/>
                <w:sz w:val="24"/>
                <w:szCs w:val="24"/>
              </w:rPr>
              <w:t>стратегии:</w:t>
            </w:r>
            <w:r w:rsidRPr="006A2B22">
              <w:rPr>
                <w:rFonts w:ascii="Times New Roman" w:hAnsi="Times New Roman"/>
                <w:spacing w:val="26"/>
                <w:sz w:val="24"/>
                <w:szCs w:val="24"/>
              </w:rPr>
              <w:t xml:space="preserve"> </w:t>
            </w:r>
            <w:r w:rsidRPr="006A2B22">
              <w:rPr>
                <w:rFonts w:ascii="Times New Roman" w:hAnsi="Times New Roman"/>
                <w:spacing w:val="-1"/>
                <w:sz w:val="24"/>
                <w:szCs w:val="24"/>
              </w:rPr>
              <w:t xml:space="preserve">построение </w:t>
            </w:r>
            <w:r w:rsidRPr="006A2B22">
              <w:rPr>
                <w:rFonts w:ascii="Times New Roman" w:hAnsi="Times New Roman"/>
                <w:sz w:val="24"/>
                <w:szCs w:val="24"/>
              </w:rPr>
              <w:t xml:space="preserve">и </w:t>
            </w:r>
            <w:r w:rsidRPr="006A2B22">
              <w:rPr>
                <w:rFonts w:ascii="Times New Roman" w:hAnsi="Times New Roman"/>
                <w:spacing w:val="-1"/>
                <w:sz w:val="24"/>
                <w:szCs w:val="24"/>
              </w:rPr>
              <w:t>анализ</w:t>
            </w:r>
            <w:r w:rsidRPr="006A2B22">
              <w:rPr>
                <w:rFonts w:ascii="Times New Roman" w:hAnsi="Times New Roman"/>
                <w:spacing w:val="25"/>
                <w:sz w:val="24"/>
                <w:szCs w:val="24"/>
              </w:rPr>
              <w:t xml:space="preserve"> </w:t>
            </w:r>
            <w:r w:rsidRPr="006A2B22">
              <w:rPr>
                <w:rFonts w:ascii="Times New Roman" w:hAnsi="Times New Roman"/>
                <w:spacing w:val="-1"/>
                <w:sz w:val="24"/>
                <w:szCs w:val="24"/>
              </w:rPr>
              <w:t>результативности</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291CA784" w14:textId="33C78274"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393597">
              <w:rPr>
                <w:rFonts w:ascii="Times New Roman" w:hAnsi="Times New Roman"/>
                <w:sz w:val="24"/>
                <w:szCs w:val="24"/>
              </w:rPr>
              <w:lastRenderedPageBreak/>
              <w:t>16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53429A" w14:textId="6163FD4E"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2EEB01" w14:textId="24B00C6B"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6FA7622" w14:textId="7490541A"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192B7FC" w14:textId="32381012"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color w:val="000000"/>
                <w:sz w:val="24"/>
                <w:szCs w:val="24"/>
              </w:rPr>
              <w:t>1</w:t>
            </w:r>
            <w:r>
              <w:rPr>
                <w:rFonts w:ascii="Times New Roman" w:hAnsi="Times New Roman"/>
                <w:color w:val="000000"/>
                <w:sz w:val="24"/>
                <w:szCs w:val="24"/>
              </w:rPr>
              <w:t>2</w:t>
            </w:r>
          </w:p>
        </w:tc>
        <w:tc>
          <w:tcPr>
            <w:tcW w:w="2234" w:type="dxa"/>
            <w:gridSpan w:val="3"/>
            <w:tcBorders>
              <w:top w:val="single" w:sz="5" w:space="0" w:color="000000"/>
              <w:left w:val="single" w:sz="5" w:space="0" w:color="000000"/>
              <w:bottom w:val="single" w:sz="5" w:space="0" w:color="000000"/>
              <w:right w:val="single" w:sz="5" w:space="0" w:color="000000"/>
            </w:tcBorders>
          </w:tcPr>
          <w:p w14:paraId="24A9433F"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Тестирование,</w:t>
            </w:r>
            <w:r w:rsidRPr="006A2B22">
              <w:rPr>
                <w:rFonts w:ascii="Times New Roman" w:hAnsi="Times New Roman"/>
                <w:spacing w:val="28"/>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BC233F" w:rsidRPr="006A2B22" w14:paraId="4F2A6AAD"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7BCE42EE" w14:textId="77777777" w:rsidR="00BC233F" w:rsidRPr="006A2B22" w:rsidRDefault="00BC233F" w:rsidP="00BC233F">
            <w:pPr>
              <w:pStyle w:val="af3"/>
              <w:tabs>
                <w:tab w:val="right" w:pos="851"/>
              </w:tabs>
              <w:ind w:left="57"/>
              <w:rPr>
                <w:sz w:val="24"/>
                <w:szCs w:val="24"/>
              </w:rPr>
            </w:pPr>
            <w:r w:rsidRPr="006A2B22">
              <w:rPr>
                <w:sz w:val="24"/>
                <w:szCs w:val="24"/>
              </w:rPr>
              <w:t>6.</w:t>
            </w:r>
          </w:p>
        </w:tc>
        <w:tc>
          <w:tcPr>
            <w:tcW w:w="3503" w:type="dxa"/>
            <w:tcBorders>
              <w:top w:val="single" w:sz="4" w:space="0" w:color="000000"/>
              <w:left w:val="single" w:sz="4" w:space="0" w:color="000000"/>
              <w:bottom w:val="single" w:sz="4" w:space="0" w:color="000000"/>
              <w:right w:val="single" w:sz="4" w:space="0" w:color="000000"/>
            </w:tcBorders>
            <w:shd w:val="clear" w:color="auto" w:fill="auto"/>
          </w:tcPr>
          <w:p w14:paraId="32EAAB68"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z w:val="24"/>
                <w:szCs w:val="24"/>
              </w:rPr>
              <w:t>Экзотические производные финансовые инструменты. Структурированные финансовые продукты. Классификация и правовой статус</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6FBE93DD" w14:textId="7CBD50AE"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3B7261" w14:textId="2805A027"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9FDF0F" w14:textId="28C61FCF"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C3D2AF9" w14:textId="634810CF"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61A67B48" w14:textId="154BDAFF"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2234" w:type="dxa"/>
            <w:gridSpan w:val="3"/>
            <w:tcBorders>
              <w:top w:val="single" w:sz="5" w:space="0" w:color="000000"/>
              <w:left w:val="single" w:sz="5" w:space="0" w:color="000000"/>
              <w:bottom w:val="single" w:sz="5" w:space="0" w:color="000000"/>
              <w:right w:val="single" w:sz="5" w:space="0" w:color="000000"/>
            </w:tcBorders>
          </w:tcPr>
          <w:p w14:paraId="4AD4576A"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BC233F" w:rsidRPr="006A2B22" w14:paraId="385FBD4F"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294B61A4" w14:textId="77777777" w:rsidR="00BC233F" w:rsidRPr="006A2B22" w:rsidRDefault="00BC233F" w:rsidP="00BC233F">
            <w:pPr>
              <w:pStyle w:val="af3"/>
              <w:tabs>
                <w:tab w:val="right" w:pos="851"/>
              </w:tabs>
              <w:ind w:left="57"/>
              <w:rPr>
                <w:sz w:val="24"/>
                <w:szCs w:val="24"/>
              </w:rPr>
            </w:pPr>
            <w:r w:rsidRPr="006A2B22">
              <w:rPr>
                <w:sz w:val="24"/>
                <w:szCs w:val="24"/>
              </w:rPr>
              <w:t>7.</w:t>
            </w:r>
          </w:p>
        </w:tc>
        <w:tc>
          <w:tcPr>
            <w:tcW w:w="3503" w:type="dxa"/>
            <w:tcBorders>
              <w:top w:val="single" w:sz="5" w:space="0" w:color="000000"/>
              <w:left w:val="single" w:sz="5" w:space="0" w:color="000000"/>
              <w:bottom w:val="single" w:sz="5" w:space="0" w:color="000000"/>
              <w:right w:val="single" w:sz="5" w:space="0" w:color="000000"/>
            </w:tcBorders>
          </w:tcPr>
          <w:p w14:paraId="4BED8E8B"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z w:val="24"/>
                <w:szCs w:val="24"/>
              </w:rPr>
              <w:t>Кредитные</w:t>
            </w:r>
            <w:r w:rsidRPr="006A2B22">
              <w:rPr>
                <w:rFonts w:ascii="Times New Roman" w:hAnsi="Times New Roman"/>
                <w:spacing w:val="-1"/>
                <w:sz w:val="24"/>
                <w:szCs w:val="24"/>
              </w:rPr>
              <w:t xml:space="preserve"> деривативы.</w:t>
            </w:r>
            <w:r w:rsidRPr="006A2B22">
              <w:rPr>
                <w:rFonts w:ascii="Times New Roman" w:hAnsi="Times New Roman"/>
                <w:spacing w:val="26"/>
                <w:sz w:val="24"/>
                <w:szCs w:val="24"/>
              </w:rPr>
              <w:t xml:space="preserve"> </w:t>
            </w:r>
            <w:r w:rsidRPr="006A2B22">
              <w:rPr>
                <w:rFonts w:ascii="Times New Roman" w:hAnsi="Times New Roman"/>
                <w:spacing w:val="-1"/>
                <w:sz w:val="24"/>
                <w:szCs w:val="24"/>
              </w:rPr>
              <w:t>Классификация</w:t>
            </w:r>
            <w:r w:rsidRPr="006A2B22">
              <w:rPr>
                <w:rFonts w:ascii="Times New Roman" w:hAnsi="Times New Roman"/>
                <w:spacing w:val="-3"/>
                <w:sz w:val="24"/>
                <w:szCs w:val="24"/>
              </w:rPr>
              <w:t xml:space="preserve"> </w:t>
            </w:r>
            <w:r w:rsidRPr="006A2B22">
              <w:rPr>
                <w:rFonts w:ascii="Times New Roman" w:hAnsi="Times New Roman"/>
                <w:sz w:val="24"/>
                <w:szCs w:val="24"/>
              </w:rPr>
              <w:t xml:space="preserve">и </w:t>
            </w:r>
            <w:r w:rsidRPr="006A2B22">
              <w:rPr>
                <w:rFonts w:ascii="Times New Roman" w:hAnsi="Times New Roman"/>
                <w:spacing w:val="-2"/>
                <w:sz w:val="24"/>
                <w:szCs w:val="24"/>
              </w:rPr>
              <w:t>примеры</w:t>
            </w:r>
            <w:r w:rsidRPr="006A2B22">
              <w:rPr>
                <w:rFonts w:ascii="Times New Roman" w:hAnsi="Times New Roman"/>
                <w:spacing w:val="33"/>
                <w:sz w:val="24"/>
                <w:szCs w:val="24"/>
              </w:rPr>
              <w:t xml:space="preserve"> </w:t>
            </w:r>
            <w:r w:rsidRPr="006A2B22">
              <w:rPr>
                <w:rFonts w:ascii="Times New Roman" w:hAnsi="Times New Roman"/>
                <w:spacing w:val="-1"/>
                <w:sz w:val="24"/>
                <w:szCs w:val="24"/>
              </w:rPr>
              <w:t>использования</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3824CA6" w14:textId="6B420564"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C37A8F" w14:textId="4B5D2A9A"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419C56" w14:textId="15DEAB95"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261767A9" w14:textId="52171628"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6AF07EC1" w14:textId="27B7DCCC"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2234" w:type="dxa"/>
            <w:gridSpan w:val="3"/>
            <w:tcBorders>
              <w:top w:val="single" w:sz="5" w:space="0" w:color="000000"/>
              <w:left w:val="single" w:sz="5" w:space="0" w:color="000000"/>
              <w:bottom w:val="single" w:sz="5" w:space="0" w:color="000000"/>
              <w:right w:val="single" w:sz="5" w:space="0" w:color="000000"/>
            </w:tcBorders>
          </w:tcPr>
          <w:p w14:paraId="273BB371"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BC233F" w:rsidRPr="006A2B22" w14:paraId="51797BED"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4BEE4F93" w14:textId="77777777" w:rsidR="00BC233F" w:rsidRPr="006A2B22" w:rsidRDefault="00BC233F" w:rsidP="00BC233F">
            <w:pPr>
              <w:pStyle w:val="af3"/>
              <w:tabs>
                <w:tab w:val="right" w:pos="851"/>
              </w:tabs>
              <w:ind w:left="57"/>
              <w:rPr>
                <w:sz w:val="24"/>
                <w:szCs w:val="24"/>
              </w:rPr>
            </w:pPr>
            <w:r w:rsidRPr="006A2B22">
              <w:rPr>
                <w:sz w:val="24"/>
                <w:szCs w:val="24"/>
              </w:rPr>
              <w:t>8.</w:t>
            </w:r>
          </w:p>
        </w:tc>
        <w:tc>
          <w:tcPr>
            <w:tcW w:w="3503" w:type="dxa"/>
            <w:tcBorders>
              <w:top w:val="single" w:sz="5" w:space="0" w:color="000000"/>
              <w:left w:val="single" w:sz="5" w:space="0" w:color="000000"/>
              <w:bottom w:val="single" w:sz="5" w:space="0" w:color="000000"/>
              <w:right w:val="single" w:sz="5" w:space="0" w:color="000000"/>
            </w:tcBorders>
          </w:tcPr>
          <w:p w14:paraId="106F8602" w14:textId="77777777" w:rsidR="00BC233F" w:rsidRPr="006A2B22" w:rsidRDefault="00BC233F" w:rsidP="00BC233F">
            <w:pPr>
              <w:pStyle w:val="TableParagraph"/>
              <w:ind w:left="32"/>
              <w:rPr>
                <w:rFonts w:ascii="Times New Roman" w:eastAsia="Times New Roman" w:hAnsi="Times New Roman" w:cs="Times New Roman"/>
                <w:sz w:val="24"/>
                <w:szCs w:val="24"/>
                <w:lang w:val="ru-RU"/>
              </w:rPr>
            </w:pPr>
            <w:r w:rsidRPr="006A2B22">
              <w:rPr>
                <w:rFonts w:ascii="Times New Roman" w:hAnsi="Times New Roman" w:cs="Times New Roman"/>
                <w:spacing w:val="-1"/>
                <w:sz w:val="24"/>
                <w:szCs w:val="24"/>
                <w:lang w:val="ru-RU"/>
              </w:rPr>
              <w:t xml:space="preserve">Инфраструктура </w:t>
            </w:r>
            <w:r w:rsidRPr="006A2B22">
              <w:rPr>
                <w:rFonts w:ascii="Times New Roman" w:hAnsi="Times New Roman" w:cs="Times New Roman"/>
                <w:sz w:val="24"/>
                <w:szCs w:val="24"/>
                <w:lang w:val="ru-RU"/>
              </w:rPr>
              <w:t>рынка</w:t>
            </w:r>
            <w:r w:rsidRPr="006A2B22">
              <w:rPr>
                <w:rFonts w:ascii="Times New Roman" w:hAnsi="Times New Roman" w:cs="Times New Roman"/>
                <w:spacing w:val="28"/>
                <w:sz w:val="24"/>
                <w:szCs w:val="24"/>
                <w:lang w:val="ru-RU"/>
              </w:rPr>
              <w:t xml:space="preserve"> </w:t>
            </w:r>
            <w:r w:rsidRPr="006A2B22">
              <w:rPr>
                <w:rFonts w:ascii="Times New Roman" w:hAnsi="Times New Roman" w:cs="Times New Roman"/>
                <w:spacing w:val="-1"/>
                <w:sz w:val="24"/>
                <w:szCs w:val="24"/>
                <w:lang w:val="ru-RU"/>
              </w:rPr>
              <w:t>производных</w:t>
            </w:r>
            <w:r w:rsidRPr="006A2B22">
              <w:rPr>
                <w:rFonts w:ascii="Times New Roman" w:hAnsi="Times New Roman" w:cs="Times New Roman"/>
                <w:spacing w:val="2"/>
                <w:sz w:val="24"/>
                <w:szCs w:val="24"/>
                <w:lang w:val="ru-RU"/>
              </w:rPr>
              <w:t xml:space="preserve"> </w:t>
            </w:r>
            <w:r w:rsidRPr="006A2B22">
              <w:rPr>
                <w:rFonts w:ascii="Times New Roman" w:hAnsi="Times New Roman" w:cs="Times New Roman"/>
                <w:spacing w:val="-1"/>
                <w:sz w:val="24"/>
                <w:szCs w:val="24"/>
                <w:lang w:val="ru-RU"/>
              </w:rPr>
              <w:t>финансовых</w:t>
            </w:r>
            <w:r w:rsidRPr="006A2B22">
              <w:rPr>
                <w:rFonts w:ascii="Times New Roman" w:hAnsi="Times New Roman" w:cs="Times New Roman"/>
                <w:spacing w:val="23"/>
                <w:sz w:val="24"/>
                <w:szCs w:val="24"/>
                <w:lang w:val="ru-RU"/>
              </w:rPr>
              <w:t xml:space="preserve"> </w:t>
            </w:r>
            <w:r w:rsidRPr="006A2B22">
              <w:rPr>
                <w:rFonts w:ascii="Times New Roman" w:hAnsi="Times New Roman" w:cs="Times New Roman"/>
                <w:spacing w:val="-1"/>
                <w:sz w:val="24"/>
                <w:szCs w:val="24"/>
                <w:lang w:val="ru-RU"/>
              </w:rPr>
              <w:t>инструментов.</w:t>
            </w:r>
            <w:r w:rsidRPr="006A2B22">
              <w:rPr>
                <w:rFonts w:ascii="Times New Roman" w:hAnsi="Times New Roman" w:cs="Times New Roman"/>
                <w:sz w:val="24"/>
                <w:szCs w:val="24"/>
                <w:lang w:val="ru-RU"/>
              </w:rPr>
              <w:t xml:space="preserve"> </w:t>
            </w:r>
            <w:r w:rsidRPr="006A2B22">
              <w:rPr>
                <w:rFonts w:ascii="Times New Roman" w:hAnsi="Times New Roman" w:cs="Times New Roman"/>
                <w:spacing w:val="-1"/>
                <w:sz w:val="24"/>
                <w:szCs w:val="24"/>
                <w:lang w:val="ru-RU"/>
              </w:rPr>
              <w:t>Биржевой</w:t>
            </w:r>
            <w:r w:rsidRPr="006A2B22">
              <w:rPr>
                <w:rFonts w:ascii="Times New Roman" w:hAnsi="Times New Roman" w:cs="Times New Roman"/>
                <w:sz w:val="24"/>
                <w:szCs w:val="24"/>
                <w:lang w:val="ru-RU"/>
              </w:rPr>
              <w:t xml:space="preserve"> и</w:t>
            </w:r>
            <w:r w:rsidRPr="006A2B22">
              <w:rPr>
                <w:rFonts w:ascii="Times New Roman" w:hAnsi="Times New Roman" w:cs="Times New Roman"/>
                <w:spacing w:val="25"/>
                <w:sz w:val="24"/>
                <w:szCs w:val="24"/>
                <w:lang w:val="ru-RU"/>
              </w:rPr>
              <w:t xml:space="preserve"> </w:t>
            </w:r>
            <w:r w:rsidRPr="006A2B22">
              <w:rPr>
                <w:rFonts w:ascii="Times New Roman" w:hAnsi="Times New Roman" w:cs="Times New Roman"/>
                <w:spacing w:val="-1"/>
                <w:sz w:val="24"/>
                <w:szCs w:val="24"/>
                <w:lang w:val="ru-RU"/>
              </w:rPr>
              <w:t>внебиржевой</w:t>
            </w:r>
            <w:r w:rsidRPr="006A2B22">
              <w:rPr>
                <w:rFonts w:ascii="Times New Roman" w:hAnsi="Times New Roman" w:cs="Times New Roman"/>
                <w:sz w:val="24"/>
                <w:szCs w:val="24"/>
                <w:lang w:val="ru-RU"/>
              </w:rPr>
              <w:t xml:space="preserve"> </w:t>
            </w:r>
            <w:r w:rsidRPr="006A2B22">
              <w:rPr>
                <w:rFonts w:ascii="Times New Roman" w:hAnsi="Times New Roman" w:cs="Times New Roman"/>
                <w:spacing w:val="-1"/>
                <w:sz w:val="24"/>
                <w:szCs w:val="24"/>
                <w:lang w:val="ru-RU"/>
              </w:rPr>
              <w:t>сегменты.</w:t>
            </w:r>
          </w:p>
          <w:p w14:paraId="2174B8C5" w14:textId="77777777" w:rsidR="00BC233F" w:rsidRPr="006A2B22" w:rsidRDefault="00BC233F" w:rsidP="00BC233F">
            <w:pPr>
              <w:pStyle w:val="10"/>
              <w:widowControl w:val="0"/>
              <w:tabs>
                <w:tab w:val="right" w:pos="851"/>
              </w:tabs>
              <w:spacing w:after="0" w:line="240" w:lineRule="auto"/>
              <w:rPr>
                <w:rFonts w:ascii="Times New Roman" w:hAnsi="Times New Roman"/>
                <w:sz w:val="24"/>
                <w:szCs w:val="24"/>
              </w:rPr>
            </w:pPr>
            <w:r w:rsidRPr="006A2B22">
              <w:rPr>
                <w:rFonts w:ascii="Times New Roman" w:hAnsi="Times New Roman"/>
                <w:spacing w:val="-1"/>
                <w:sz w:val="24"/>
                <w:szCs w:val="24"/>
              </w:rPr>
              <w:t>Основные</w:t>
            </w:r>
            <w:r w:rsidRPr="006A2B22">
              <w:rPr>
                <w:rFonts w:ascii="Times New Roman" w:hAnsi="Times New Roman"/>
                <w:spacing w:val="-2"/>
                <w:sz w:val="24"/>
                <w:szCs w:val="24"/>
              </w:rPr>
              <w:t xml:space="preserve"> </w:t>
            </w:r>
            <w:r w:rsidRPr="006A2B22">
              <w:rPr>
                <w:rFonts w:ascii="Times New Roman" w:hAnsi="Times New Roman"/>
                <w:spacing w:val="-1"/>
                <w:sz w:val="24"/>
                <w:szCs w:val="24"/>
              </w:rPr>
              <w:t>тенденции</w:t>
            </w:r>
            <w:r w:rsidRPr="006A2B22">
              <w:rPr>
                <w:rFonts w:ascii="Times New Roman" w:hAnsi="Times New Roman"/>
                <w:sz w:val="24"/>
                <w:szCs w:val="24"/>
              </w:rPr>
              <w:t xml:space="preserve"> </w:t>
            </w:r>
            <w:r w:rsidRPr="006A2B22">
              <w:rPr>
                <w:rFonts w:ascii="Times New Roman" w:hAnsi="Times New Roman"/>
                <w:spacing w:val="-1"/>
                <w:sz w:val="24"/>
                <w:szCs w:val="24"/>
              </w:rPr>
              <w:t>развития</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15E12055" w14:textId="780EEB95"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6A2B22">
              <w:rPr>
                <w:rFonts w:ascii="Times New Roman" w:hAnsi="Times New Roman"/>
                <w:sz w:val="24"/>
                <w:szCs w:val="24"/>
              </w:rPr>
              <w:t>1</w:t>
            </w:r>
            <w:r>
              <w:rPr>
                <w:rFonts w:ascii="Times New Roman" w:hAnsi="Times New Roman"/>
                <w:sz w:val="24"/>
                <w:szCs w:val="24"/>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A20A48" w14:textId="4FF048F8"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716F34" w14:textId="4BAF29B3"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9C41241" w14:textId="32337494" w:rsidR="00BC233F" w:rsidRPr="006A2B22"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01FD24E7" w14:textId="1B763C0E" w:rsidR="00BC233F" w:rsidRPr="006A2B22"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9</w:t>
            </w:r>
          </w:p>
        </w:tc>
        <w:tc>
          <w:tcPr>
            <w:tcW w:w="2234" w:type="dxa"/>
            <w:gridSpan w:val="3"/>
            <w:tcBorders>
              <w:top w:val="single" w:sz="5" w:space="0" w:color="000000"/>
              <w:left w:val="single" w:sz="5" w:space="0" w:color="000000"/>
              <w:bottom w:val="single" w:sz="5" w:space="0" w:color="000000"/>
              <w:right w:val="single" w:sz="5" w:space="0" w:color="000000"/>
            </w:tcBorders>
          </w:tcPr>
          <w:p w14:paraId="677D6ADD" w14:textId="77777777" w:rsidR="00BC233F" w:rsidRPr="006A2B22" w:rsidRDefault="00BC233F" w:rsidP="00BC233F">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BC233F" w:rsidRPr="006A2B22" w14:paraId="2D6A276E"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3C940332" w14:textId="77777777" w:rsidR="00BC233F" w:rsidRPr="009D73C7" w:rsidRDefault="00BC233F" w:rsidP="00BC233F">
            <w:pPr>
              <w:pStyle w:val="af3"/>
              <w:tabs>
                <w:tab w:val="right" w:pos="851"/>
              </w:tabs>
              <w:ind w:left="57"/>
              <w:rPr>
                <w:sz w:val="24"/>
                <w:szCs w:val="24"/>
              </w:rPr>
            </w:pPr>
            <w:r w:rsidRPr="009D73C7">
              <w:rPr>
                <w:sz w:val="24"/>
                <w:szCs w:val="24"/>
              </w:rPr>
              <w:t>9.</w:t>
            </w:r>
          </w:p>
        </w:tc>
        <w:tc>
          <w:tcPr>
            <w:tcW w:w="3503" w:type="dxa"/>
            <w:tcBorders>
              <w:top w:val="single" w:sz="5" w:space="0" w:color="000000"/>
              <w:left w:val="single" w:sz="5" w:space="0" w:color="000000"/>
              <w:bottom w:val="single" w:sz="5" w:space="0" w:color="000000"/>
              <w:right w:val="single" w:sz="5" w:space="0" w:color="000000"/>
            </w:tcBorders>
          </w:tcPr>
          <w:p w14:paraId="154B75AD" w14:textId="77777777" w:rsidR="00BC233F" w:rsidRPr="009D73C7" w:rsidRDefault="00BC233F" w:rsidP="00BC233F">
            <w:pPr>
              <w:pStyle w:val="TableParagraph"/>
              <w:ind w:left="32" w:right="-2"/>
              <w:rPr>
                <w:rFonts w:ascii="Times New Roman" w:eastAsia="Times New Roman" w:hAnsi="Times New Roman" w:cs="Times New Roman"/>
                <w:sz w:val="24"/>
                <w:szCs w:val="24"/>
                <w:lang w:val="ru-RU"/>
              </w:rPr>
            </w:pPr>
            <w:r w:rsidRPr="009D73C7">
              <w:rPr>
                <w:rFonts w:ascii="Times New Roman" w:hAnsi="Times New Roman" w:cs="Times New Roman"/>
                <w:spacing w:val="-1"/>
                <w:sz w:val="24"/>
                <w:szCs w:val="24"/>
                <w:lang w:val="ru-RU"/>
              </w:rPr>
              <w:t xml:space="preserve">Регулирование </w:t>
            </w:r>
            <w:r w:rsidRPr="009D73C7">
              <w:rPr>
                <w:rFonts w:ascii="Times New Roman" w:hAnsi="Times New Roman" w:cs="Times New Roman"/>
                <w:sz w:val="24"/>
                <w:szCs w:val="24"/>
                <w:lang w:val="ru-RU"/>
              </w:rPr>
              <w:t>срочного рынка</w:t>
            </w:r>
            <w:r w:rsidRPr="009D73C7">
              <w:rPr>
                <w:rFonts w:ascii="Times New Roman" w:hAnsi="Times New Roman" w:cs="Times New Roman"/>
                <w:spacing w:val="28"/>
                <w:sz w:val="24"/>
                <w:szCs w:val="24"/>
                <w:lang w:val="ru-RU"/>
              </w:rPr>
              <w:t xml:space="preserve"> </w:t>
            </w:r>
            <w:r w:rsidRPr="009D73C7">
              <w:rPr>
                <w:rFonts w:ascii="Times New Roman" w:hAnsi="Times New Roman" w:cs="Times New Roman"/>
                <w:spacing w:val="-1"/>
                <w:sz w:val="24"/>
                <w:szCs w:val="24"/>
                <w:lang w:val="ru-RU"/>
              </w:rPr>
              <w:t>России</w:t>
            </w:r>
            <w:r w:rsidRPr="009D73C7">
              <w:rPr>
                <w:rFonts w:ascii="Times New Roman" w:hAnsi="Times New Roman" w:cs="Times New Roman"/>
                <w:sz w:val="24"/>
                <w:szCs w:val="24"/>
                <w:lang w:val="ru-RU"/>
              </w:rPr>
              <w:t xml:space="preserve"> и</w:t>
            </w:r>
            <w:r w:rsidRPr="009D73C7">
              <w:rPr>
                <w:rFonts w:ascii="Times New Roman" w:hAnsi="Times New Roman" w:cs="Times New Roman"/>
                <w:spacing w:val="-2"/>
                <w:sz w:val="24"/>
                <w:szCs w:val="24"/>
                <w:lang w:val="ru-RU"/>
              </w:rPr>
              <w:t xml:space="preserve"> </w:t>
            </w:r>
            <w:r w:rsidRPr="009D73C7">
              <w:rPr>
                <w:rFonts w:ascii="Times New Roman" w:hAnsi="Times New Roman" w:cs="Times New Roman"/>
                <w:sz w:val="24"/>
                <w:szCs w:val="24"/>
                <w:lang w:val="ru-RU"/>
              </w:rPr>
              <w:t>за</w:t>
            </w:r>
            <w:r w:rsidRPr="009D73C7">
              <w:rPr>
                <w:rFonts w:ascii="Times New Roman" w:hAnsi="Times New Roman" w:cs="Times New Roman"/>
                <w:spacing w:val="-1"/>
                <w:sz w:val="24"/>
                <w:szCs w:val="24"/>
                <w:lang w:val="ru-RU"/>
              </w:rPr>
              <w:t xml:space="preserve"> рубежом.</w:t>
            </w:r>
          </w:p>
          <w:p w14:paraId="0AEE1F87" w14:textId="77777777" w:rsidR="00BC233F" w:rsidRPr="009D73C7" w:rsidRDefault="00BC233F" w:rsidP="00BC233F">
            <w:pPr>
              <w:pStyle w:val="10"/>
              <w:widowControl w:val="0"/>
              <w:tabs>
                <w:tab w:val="right" w:pos="851"/>
              </w:tabs>
              <w:spacing w:after="0" w:line="240" w:lineRule="auto"/>
              <w:rPr>
                <w:rFonts w:ascii="Times New Roman" w:hAnsi="Times New Roman"/>
                <w:sz w:val="24"/>
                <w:szCs w:val="24"/>
              </w:rPr>
            </w:pPr>
            <w:r w:rsidRPr="009D73C7">
              <w:rPr>
                <w:rFonts w:ascii="Times New Roman" w:hAnsi="Times New Roman"/>
                <w:spacing w:val="-1"/>
                <w:sz w:val="24"/>
                <w:szCs w:val="24"/>
              </w:rPr>
              <w:t>Договорная</w:t>
            </w:r>
            <w:r w:rsidRPr="009D73C7">
              <w:rPr>
                <w:rFonts w:ascii="Times New Roman" w:hAnsi="Times New Roman"/>
                <w:sz w:val="24"/>
                <w:szCs w:val="24"/>
              </w:rPr>
              <w:t xml:space="preserve"> </w:t>
            </w:r>
            <w:r w:rsidRPr="009D73C7">
              <w:rPr>
                <w:rFonts w:ascii="Times New Roman" w:hAnsi="Times New Roman"/>
                <w:spacing w:val="-1"/>
                <w:sz w:val="24"/>
                <w:szCs w:val="24"/>
              </w:rPr>
              <w:t xml:space="preserve">база </w:t>
            </w:r>
            <w:r w:rsidRPr="009D73C7">
              <w:rPr>
                <w:rFonts w:ascii="Times New Roman" w:hAnsi="Times New Roman"/>
                <w:sz w:val="24"/>
                <w:szCs w:val="24"/>
              </w:rPr>
              <w:t xml:space="preserve">и </w:t>
            </w:r>
            <w:r w:rsidRPr="009D73C7">
              <w:rPr>
                <w:rFonts w:ascii="Times New Roman" w:hAnsi="Times New Roman"/>
                <w:spacing w:val="-1"/>
                <w:sz w:val="24"/>
                <w:szCs w:val="24"/>
              </w:rPr>
              <w:t>стандартная</w:t>
            </w:r>
            <w:r w:rsidRPr="009D73C7">
              <w:rPr>
                <w:rFonts w:ascii="Times New Roman" w:hAnsi="Times New Roman"/>
                <w:spacing w:val="41"/>
                <w:sz w:val="24"/>
                <w:szCs w:val="24"/>
              </w:rPr>
              <w:t xml:space="preserve"> </w:t>
            </w:r>
            <w:r w:rsidRPr="009D73C7">
              <w:rPr>
                <w:rFonts w:ascii="Times New Roman" w:hAnsi="Times New Roman"/>
                <w:spacing w:val="-1"/>
                <w:sz w:val="24"/>
                <w:szCs w:val="24"/>
              </w:rPr>
              <w:t>документация</w:t>
            </w:r>
            <w:r w:rsidRPr="009D73C7">
              <w:rPr>
                <w:rFonts w:ascii="Times New Roman" w:hAnsi="Times New Roman"/>
                <w:sz w:val="24"/>
                <w:szCs w:val="24"/>
              </w:rPr>
              <w:t xml:space="preserve"> на</w:t>
            </w:r>
            <w:r w:rsidRPr="009D73C7">
              <w:rPr>
                <w:rFonts w:ascii="Times New Roman" w:hAnsi="Times New Roman"/>
                <w:spacing w:val="-1"/>
                <w:sz w:val="24"/>
                <w:szCs w:val="24"/>
              </w:rPr>
              <w:t xml:space="preserve"> </w:t>
            </w:r>
            <w:r w:rsidRPr="009D73C7">
              <w:rPr>
                <w:rFonts w:ascii="Times New Roman" w:hAnsi="Times New Roman"/>
                <w:sz w:val="24"/>
                <w:szCs w:val="24"/>
              </w:rPr>
              <w:t>рынке</w:t>
            </w:r>
            <w:r w:rsidRPr="009D73C7">
              <w:rPr>
                <w:rFonts w:ascii="Times New Roman" w:hAnsi="Times New Roman"/>
                <w:spacing w:val="28"/>
                <w:sz w:val="24"/>
                <w:szCs w:val="24"/>
              </w:rPr>
              <w:t xml:space="preserve"> </w:t>
            </w:r>
            <w:r w:rsidRPr="009D73C7">
              <w:rPr>
                <w:rFonts w:ascii="Times New Roman" w:hAnsi="Times New Roman"/>
                <w:spacing w:val="-1"/>
                <w:sz w:val="24"/>
                <w:szCs w:val="24"/>
              </w:rPr>
              <w:t>производных</w:t>
            </w:r>
            <w:r w:rsidRPr="009D73C7">
              <w:rPr>
                <w:rFonts w:ascii="Times New Roman" w:hAnsi="Times New Roman"/>
                <w:spacing w:val="2"/>
                <w:sz w:val="24"/>
                <w:szCs w:val="24"/>
              </w:rPr>
              <w:t xml:space="preserve"> </w:t>
            </w:r>
            <w:r w:rsidRPr="009D73C7">
              <w:rPr>
                <w:rFonts w:ascii="Times New Roman" w:hAnsi="Times New Roman"/>
                <w:spacing w:val="-1"/>
                <w:sz w:val="24"/>
                <w:szCs w:val="24"/>
              </w:rPr>
              <w:t>финансовых</w:t>
            </w:r>
            <w:r w:rsidRPr="009D73C7">
              <w:rPr>
                <w:rFonts w:ascii="Times New Roman" w:hAnsi="Times New Roman"/>
                <w:spacing w:val="23"/>
                <w:sz w:val="24"/>
                <w:szCs w:val="24"/>
              </w:rPr>
              <w:t xml:space="preserve"> </w:t>
            </w:r>
            <w:r w:rsidRPr="009D73C7">
              <w:rPr>
                <w:rFonts w:ascii="Times New Roman" w:hAnsi="Times New Roman"/>
                <w:spacing w:val="-1"/>
                <w:sz w:val="24"/>
                <w:szCs w:val="24"/>
              </w:rPr>
              <w:t>инструментов</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6C3C41ED" w14:textId="40E8929B"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sz w:val="24"/>
                <w:szCs w:val="24"/>
              </w:rPr>
              <w:t>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BA10AA" w14:textId="67DE4841"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1E356F" w14:textId="5142C81E" w:rsidR="00BC233F" w:rsidRPr="009D73C7" w:rsidRDefault="000D7651"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58F49779" w14:textId="2CA69274"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3A63E6FB" w14:textId="65FE9CD3" w:rsidR="00BC233F" w:rsidRPr="009D73C7"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7</w:t>
            </w:r>
          </w:p>
        </w:tc>
        <w:tc>
          <w:tcPr>
            <w:tcW w:w="2234" w:type="dxa"/>
            <w:gridSpan w:val="3"/>
            <w:tcBorders>
              <w:top w:val="single" w:sz="5" w:space="0" w:color="000000"/>
              <w:left w:val="single" w:sz="5" w:space="0" w:color="000000"/>
              <w:bottom w:val="single" w:sz="5" w:space="0" w:color="000000"/>
              <w:right w:val="single" w:sz="5" w:space="0" w:color="000000"/>
            </w:tcBorders>
          </w:tcPr>
          <w:p w14:paraId="25A105D9" w14:textId="77777777" w:rsidR="00BC233F" w:rsidRPr="009D73C7" w:rsidRDefault="00BC233F" w:rsidP="00BC233F">
            <w:pPr>
              <w:pStyle w:val="10"/>
              <w:widowControl w:val="0"/>
              <w:tabs>
                <w:tab w:val="right" w:pos="851"/>
              </w:tabs>
              <w:spacing w:after="0" w:line="240" w:lineRule="auto"/>
              <w:rPr>
                <w:rFonts w:ascii="Times New Roman" w:hAnsi="Times New Roman"/>
                <w:bCs/>
                <w:sz w:val="24"/>
                <w:szCs w:val="24"/>
              </w:rPr>
            </w:pPr>
            <w:r w:rsidRPr="009D73C7">
              <w:rPr>
                <w:rFonts w:ascii="Times New Roman" w:hAnsi="Times New Roman"/>
                <w:bCs/>
                <w:sz w:val="24"/>
                <w:szCs w:val="24"/>
              </w:rPr>
              <w:t>Опрос, дискуссия</w:t>
            </w:r>
          </w:p>
        </w:tc>
      </w:tr>
      <w:tr w:rsidR="00BC233F" w:rsidRPr="006A2B22" w14:paraId="71D05C7B"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5C777961" w14:textId="77777777" w:rsidR="00BC233F" w:rsidRPr="009D73C7" w:rsidRDefault="00BC233F" w:rsidP="00BC233F">
            <w:pPr>
              <w:pStyle w:val="10"/>
              <w:widowControl w:val="0"/>
              <w:tabs>
                <w:tab w:val="right" w:pos="851"/>
              </w:tabs>
              <w:rPr>
                <w:rFonts w:ascii="Times New Roman" w:hAnsi="Times New Roman"/>
                <w:sz w:val="24"/>
                <w:szCs w:val="24"/>
              </w:rPr>
            </w:pPr>
          </w:p>
        </w:tc>
        <w:tc>
          <w:tcPr>
            <w:tcW w:w="3503" w:type="dxa"/>
            <w:tcBorders>
              <w:top w:val="single" w:sz="4" w:space="0" w:color="000000"/>
              <w:left w:val="single" w:sz="4" w:space="0" w:color="000000"/>
              <w:bottom w:val="single" w:sz="4" w:space="0" w:color="000000"/>
              <w:right w:val="single" w:sz="4" w:space="0" w:color="000000"/>
            </w:tcBorders>
            <w:shd w:val="clear" w:color="auto" w:fill="auto"/>
          </w:tcPr>
          <w:p w14:paraId="6E7876F2" w14:textId="77777777" w:rsidR="00BC233F" w:rsidRPr="009D73C7" w:rsidRDefault="00BC233F" w:rsidP="00BC233F">
            <w:pPr>
              <w:pStyle w:val="10"/>
              <w:widowControl w:val="0"/>
              <w:tabs>
                <w:tab w:val="right" w:pos="851"/>
              </w:tabs>
              <w:spacing w:after="0" w:line="240" w:lineRule="auto"/>
              <w:rPr>
                <w:rFonts w:ascii="Times New Roman" w:hAnsi="Times New Roman"/>
                <w:sz w:val="24"/>
                <w:szCs w:val="24"/>
              </w:rPr>
            </w:pPr>
            <w:r w:rsidRPr="009D73C7">
              <w:rPr>
                <w:rFonts w:ascii="Times New Roman" w:hAnsi="Times New Roman"/>
                <w:sz w:val="24"/>
                <w:szCs w:val="24"/>
              </w:rPr>
              <w:t>В целом по дисциплине</w:t>
            </w:r>
          </w:p>
        </w:tc>
        <w:tc>
          <w:tcPr>
            <w:tcW w:w="744" w:type="dxa"/>
            <w:tcBorders>
              <w:top w:val="single" w:sz="4" w:space="0" w:color="auto"/>
              <w:left w:val="single" w:sz="4" w:space="0" w:color="000000"/>
              <w:bottom w:val="single" w:sz="4" w:space="0" w:color="000000"/>
              <w:right w:val="single" w:sz="4" w:space="0" w:color="000000"/>
            </w:tcBorders>
            <w:shd w:val="clear" w:color="auto" w:fill="auto"/>
          </w:tcPr>
          <w:p w14:paraId="1E7813A8" w14:textId="06768416" w:rsidR="00BC233F" w:rsidRPr="009D73C7" w:rsidRDefault="00BC233F" w:rsidP="00BC233F">
            <w:pPr>
              <w:pStyle w:val="10"/>
              <w:widowControl w:val="0"/>
              <w:tabs>
                <w:tab w:val="right" w:pos="851"/>
              </w:tabs>
              <w:spacing w:after="0" w:line="240" w:lineRule="auto"/>
              <w:jc w:val="center"/>
              <w:rPr>
                <w:rFonts w:ascii="Times New Roman" w:hAnsi="Times New Roman"/>
                <w:sz w:val="24"/>
                <w:szCs w:val="24"/>
              </w:rPr>
            </w:pPr>
            <w:r w:rsidRPr="009D73C7">
              <w:rPr>
                <w:rFonts w:ascii="Times New Roman" w:hAnsi="Times New Roman"/>
                <w:sz w:val="24"/>
                <w:szCs w:val="24"/>
              </w:rPr>
              <w:t>1</w:t>
            </w:r>
            <w:r>
              <w:rPr>
                <w:rFonts w:ascii="Times New Roman" w:hAnsi="Times New Roman"/>
                <w:sz w:val="24"/>
                <w:szCs w:val="24"/>
              </w:rPr>
              <w:t>08</w:t>
            </w:r>
          </w:p>
        </w:tc>
        <w:tc>
          <w:tcPr>
            <w:tcW w:w="745" w:type="dxa"/>
            <w:tcBorders>
              <w:top w:val="single" w:sz="4" w:space="0" w:color="auto"/>
              <w:left w:val="single" w:sz="4" w:space="0" w:color="000000"/>
              <w:bottom w:val="single" w:sz="4" w:space="0" w:color="000000"/>
              <w:right w:val="single" w:sz="4" w:space="0" w:color="000000"/>
            </w:tcBorders>
            <w:shd w:val="clear" w:color="auto" w:fill="auto"/>
          </w:tcPr>
          <w:p w14:paraId="7F96E3AD" w14:textId="5F698755"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Pr="009D73C7">
              <w:rPr>
                <w:rFonts w:ascii="Times New Roman" w:hAnsi="Times New Roman"/>
                <w:color w:val="000000" w:themeColor="text1"/>
                <w:sz w:val="24"/>
                <w:szCs w:val="24"/>
              </w:rPr>
              <w:t>4</w:t>
            </w:r>
          </w:p>
        </w:tc>
        <w:tc>
          <w:tcPr>
            <w:tcW w:w="745" w:type="dxa"/>
            <w:tcBorders>
              <w:top w:val="single" w:sz="4" w:space="0" w:color="auto"/>
              <w:left w:val="single" w:sz="4" w:space="0" w:color="000000"/>
              <w:bottom w:val="single" w:sz="4" w:space="0" w:color="000000"/>
              <w:right w:val="single" w:sz="4" w:space="0" w:color="000000"/>
            </w:tcBorders>
            <w:shd w:val="clear" w:color="auto" w:fill="auto"/>
          </w:tcPr>
          <w:p w14:paraId="5AA96745" w14:textId="4CA81138"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1031" w:type="dxa"/>
            <w:tcBorders>
              <w:top w:val="single" w:sz="4" w:space="0" w:color="auto"/>
              <w:left w:val="single" w:sz="4" w:space="0" w:color="000000"/>
              <w:bottom w:val="single" w:sz="4" w:space="0" w:color="000000"/>
              <w:right w:val="single" w:sz="4" w:space="0" w:color="000000"/>
            </w:tcBorders>
            <w:shd w:val="clear" w:color="auto" w:fill="auto"/>
          </w:tcPr>
          <w:p w14:paraId="2FEBB2FC" w14:textId="0F1C9DBF"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744" w:type="dxa"/>
            <w:tcBorders>
              <w:top w:val="single" w:sz="4" w:space="0" w:color="auto"/>
              <w:left w:val="single" w:sz="4" w:space="0" w:color="000000"/>
              <w:bottom w:val="single" w:sz="4" w:space="0" w:color="000000"/>
              <w:right w:val="single" w:sz="4" w:space="0" w:color="000000"/>
            </w:tcBorders>
            <w:shd w:val="clear" w:color="auto" w:fill="auto"/>
          </w:tcPr>
          <w:p w14:paraId="003E3D20" w14:textId="3C1EBA8F" w:rsidR="00BC233F" w:rsidRPr="009D73C7" w:rsidRDefault="00BC233F" w:rsidP="00BC233F">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r w:rsidRPr="009D73C7">
              <w:rPr>
                <w:rFonts w:ascii="Times New Roman" w:hAnsi="Times New Roman"/>
                <w:sz w:val="24"/>
                <w:szCs w:val="24"/>
              </w:rPr>
              <w:t>4</w:t>
            </w:r>
          </w:p>
        </w:tc>
        <w:tc>
          <w:tcPr>
            <w:tcW w:w="2234" w:type="dxa"/>
            <w:gridSpan w:val="3"/>
            <w:tcBorders>
              <w:top w:val="single" w:sz="5" w:space="0" w:color="000000"/>
              <w:left w:val="single" w:sz="5" w:space="0" w:color="000000"/>
              <w:bottom w:val="single" w:sz="5" w:space="0" w:color="000000"/>
              <w:right w:val="single" w:sz="5" w:space="0" w:color="000000"/>
            </w:tcBorders>
          </w:tcPr>
          <w:p w14:paraId="3DDA1124" w14:textId="75CA4098" w:rsidR="00BC233F" w:rsidRPr="009D73C7" w:rsidRDefault="000D7651" w:rsidP="000D7651">
            <w:pPr>
              <w:pStyle w:val="TableParagraph"/>
              <w:ind w:left="32"/>
              <w:rPr>
                <w:rFonts w:ascii="Times New Roman" w:hAnsi="Times New Roman" w:cs="Times New Roman"/>
                <w:spacing w:val="-1"/>
                <w:sz w:val="24"/>
                <w:szCs w:val="24"/>
                <w:lang w:val="ru-RU"/>
              </w:rPr>
            </w:pPr>
            <w:r w:rsidRPr="000D7651">
              <w:rPr>
                <w:rFonts w:ascii="Times New Roman" w:hAnsi="Times New Roman" w:cs="Times New Roman"/>
                <w:sz w:val="24"/>
                <w:szCs w:val="24"/>
                <w:lang w:val="ru-RU"/>
              </w:rPr>
              <w:t>Согласно учебному плану:</w:t>
            </w:r>
            <w:r w:rsidRPr="000D7651">
              <w:rPr>
                <w:lang w:val="ru-RU"/>
              </w:rPr>
              <w:t xml:space="preserve"> </w:t>
            </w:r>
            <w:r w:rsidR="00BC233F" w:rsidRPr="009D73C7">
              <w:rPr>
                <w:rFonts w:ascii="Times New Roman" w:hAnsi="Times New Roman" w:cs="Times New Roman"/>
                <w:spacing w:val="-1"/>
                <w:sz w:val="24"/>
                <w:szCs w:val="24"/>
                <w:lang w:val="ru-RU"/>
              </w:rPr>
              <w:t>контрольная работа</w:t>
            </w:r>
          </w:p>
        </w:tc>
      </w:tr>
      <w:tr w:rsidR="00BC233F" w:rsidRPr="006A2B22" w14:paraId="1D3D8A4D" w14:textId="77777777" w:rsidTr="00BB5B38">
        <w:tc>
          <w:tcPr>
            <w:tcW w:w="752" w:type="dxa"/>
            <w:tcBorders>
              <w:top w:val="single" w:sz="4" w:space="0" w:color="000000"/>
              <w:left w:val="single" w:sz="4" w:space="0" w:color="000000"/>
              <w:bottom w:val="single" w:sz="4" w:space="0" w:color="000000"/>
              <w:right w:val="single" w:sz="4" w:space="0" w:color="000000"/>
            </w:tcBorders>
            <w:shd w:val="clear" w:color="auto" w:fill="auto"/>
          </w:tcPr>
          <w:p w14:paraId="6178C2AF" w14:textId="77777777" w:rsidR="00BC233F" w:rsidRPr="009D73C7" w:rsidRDefault="00BC233F" w:rsidP="00BC233F">
            <w:pPr>
              <w:pStyle w:val="af3"/>
              <w:tabs>
                <w:tab w:val="right" w:pos="851"/>
              </w:tabs>
              <w:ind w:left="57"/>
              <w:rPr>
                <w:sz w:val="24"/>
                <w:szCs w:val="24"/>
              </w:rPr>
            </w:pPr>
          </w:p>
        </w:tc>
        <w:tc>
          <w:tcPr>
            <w:tcW w:w="3503" w:type="dxa"/>
            <w:tcBorders>
              <w:top w:val="single" w:sz="4" w:space="0" w:color="000000"/>
              <w:left w:val="single" w:sz="4" w:space="0" w:color="000000"/>
              <w:bottom w:val="single" w:sz="4" w:space="0" w:color="000000"/>
              <w:right w:val="single" w:sz="4" w:space="0" w:color="000000"/>
            </w:tcBorders>
            <w:shd w:val="clear" w:color="auto" w:fill="auto"/>
          </w:tcPr>
          <w:p w14:paraId="70D191E8" w14:textId="77777777" w:rsidR="00BC233F" w:rsidRPr="009D73C7" w:rsidRDefault="00BC233F" w:rsidP="00BC233F">
            <w:pPr>
              <w:pStyle w:val="10"/>
              <w:widowControl w:val="0"/>
              <w:tabs>
                <w:tab w:val="right" w:pos="851"/>
              </w:tabs>
              <w:spacing w:after="0" w:line="240" w:lineRule="auto"/>
              <w:rPr>
                <w:rFonts w:ascii="Times New Roman" w:hAnsi="Times New Roman"/>
                <w:sz w:val="24"/>
                <w:szCs w:val="24"/>
              </w:rPr>
            </w:pPr>
            <w:r w:rsidRPr="009D73C7">
              <w:rPr>
                <w:rFonts w:ascii="Times New Roman" w:hAnsi="Times New Roman"/>
                <w:sz w:val="24"/>
                <w:szCs w:val="24"/>
              </w:rPr>
              <w:t>Итого в %</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32D7656C" w14:textId="388955D0" w:rsidR="00BC233F" w:rsidRPr="009D73C7" w:rsidRDefault="00BC233F" w:rsidP="00BC233F">
            <w:pPr>
              <w:pStyle w:val="10"/>
              <w:widowControl w:val="0"/>
              <w:tabs>
                <w:tab w:val="right" w:pos="851"/>
              </w:tabs>
              <w:spacing w:after="0" w:line="240" w:lineRule="auto"/>
              <w:jc w:val="center"/>
              <w:rPr>
                <w:rFonts w:ascii="Times New Roman" w:hAnsi="Times New Roman"/>
                <w:sz w:val="24"/>
                <w:szCs w:val="24"/>
              </w:rPr>
            </w:pPr>
            <w:r w:rsidRPr="009D73C7">
              <w:rPr>
                <w:rFonts w:ascii="Times New Roman" w:hAnsi="Times New Roman"/>
                <w:sz w:val="24"/>
                <w:szCs w:val="24"/>
              </w:rPr>
              <w:t>100</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14:paraId="0C5AA8B2" w14:textId="329E466D" w:rsidR="00BC233F" w:rsidRPr="009D73C7" w:rsidRDefault="00BC233F" w:rsidP="00BC233F">
            <w:pPr>
              <w:pStyle w:val="10"/>
              <w:widowControl w:val="0"/>
              <w:tabs>
                <w:tab w:val="right" w:pos="851"/>
              </w:tabs>
              <w:spacing w:after="0" w:line="240" w:lineRule="auto"/>
              <w:jc w:val="center"/>
              <w:rPr>
                <w:rFonts w:ascii="Times New Roman" w:hAnsi="Times New Roman"/>
                <w:color w:val="000000" w:themeColor="text1"/>
                <w:sz w:val="24"/>
                <w:szCs w:val="24"/>
              </w:rPr>
            </w:pPr>
            <w:r w:rsidRPr="009D73C7">
              <w:rPr>
                <w:rFonts w:ascii="Times New Roman" w:hAnsi="Times New Roman"/>
                <w:color w:val="000000" w:themeColor="text1"/>
                <w:sz w:val="24"/>
                <w:szCs w:val="24"/>
              </w:rPr>
              <w:t>2</w:t>
            </w:r>
            <w:r>
              <w:rPr>
                <w:rFonts w:ascii="Times New Roman" w:hAnsi="Times New Roman"/>
                <w:color w:val="000000" w:themeColor="text1"/>
                <w:sz w:val="24"/>
                <w:szCs w:val="24"/>
              </w:rPr>
              <w:t>2</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14:paraId="0D065A95" w14:textId="1EB3D5A0" w:rsidR="00BC233F" w:rsidRPr="009D73C7" w:rsidRDefault="00217761" w:rsidP="00217761">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33</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47CDB628" w14:textId="5C254364" w:rsidR="00BC233F" w:rsidRPr="009D73C7" w:rsidRDefault="00217761" w:rsidP="00BC233F">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67</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39D206EE" w14:textId="27ADC934" w:rsidR="00BC233F" w:rsidRPr="009D73C7" w:rsidRDefault="00BC233F" w:rsidP="00BC233F">
            <w:pPr>
              <w:pStyle w:val="10"/>
              <w:widowControl w:val="0"/>
              <w:tabs>
                <w:tab w:val="right" w:pos="851"/>
              </w:tabs>
              <w:spacing w:after="0" w:line="240" w:lineRule="auto"/>
              <w:jc w:val="center"/>
              <w:rPr>
                <w:rFonts w:ascii="Times New Roman" w:hAnsi="Times New Roman"/>
                <w:sz w:val="24"/>
                <w:szCs w:val="24"/>
              </w:rPr>
            </w:pPr>
            <w:r w:rsidRPr="009D73C7">
              <w:rPr>
                <w:rFonts w:ascii="Times New Roman" w:hAnsi="Times New Roman"/>
                <w:sz w:val="24"/>
                <w:szCs w:val="24"/>
              </w:rPr>
              <w:t>7</w:t>
            </w:r>
            <w:r>
              <w:rPr>
                <w:rFonts w:ascii="Times New Roman" w:hAnsi="Times New Roman"/>
                <w:sz w:val="24"/>
                <w:szCs w:val="24"/>
              </w:rPr>
              <w:t>8</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Pr>
          <w:p w14:paraId="4960AF9A" w14:textId="77777777" w:rsidR="00BC233F" w:rsidRPr="009D73C7" w:rsidRDefault="00BC233F" w:rsidP="00BC233F">
            <w:pPr>
              <w:pStyle w:val="10"/>
              <w:widowControl w:val="0"/>
              <w:tabs>
                <w:tab w:val="right" w:pos="851"/>
              </w:tabs>
              <w:spacing w:after="0" w:line="240" w:lineRule="auto"/>
              <w:rPr>
                <w:rFonts w:ascii="Times New Roman" w:hAnsi="Times New Roman"/>
                <w:sz w:val="24"/>
                <w:szCs w:val="24"/>
              </w:rPr>
            </w:pPr>
          </w:p>
        </w:tc>
      </w:tr>
    </w:tbl>
    <w:p w14:paraId="048BC4F6" w14:textId="77777777" w:rsidR="00D2539F" w:rsidRDefault="00D2539F">
      <w:pPr>
        <w:pStyle w:val="Default"/>
        <w:rPr>
          <w:b/>
          <w:bCs/>
          <w:color w:val="auto"/>
          <w:sz w:val="28"/>
          <w:szCs w:val="28"/>
        </w:rPr>
      </w:pPr>
    </w:p>
    <w:p w14:paraId="36C04D22" w14:textId="4A9BB7FC" w:rsidR="00182095" w:rsidRDefault="00182095" w:rsidP="00182095">
      <w:pPr>
        <w:pStyle w:val="Default"/>
        <w:spacing w:after="120" w:line="276" w:lineRule="auto"/>
        <w:rPr>
          <w:b/>
          <w:spacing w:val="-1"/>
          <w:sz w:val="28"/>
        </w:rPr>
      </w:pPr>
      <w:r>
        <w:rPr>
          <w:b/>
          <w:bCs/>
          <w:color w:val="auto"/>
          <w:sz w:val="28"/>
          <w:szCs w:val="28"/>
        </w:rPr>
        <w:t xml:space="preserve">5.3. </w:t>
      </w:r>
      <w:r>
        <w:rPr>
          <w:b/>
          <w:spacing w:val="-1"/>
          <w:sz w:val="28"/>
        </w:rPr>
        <w:t>Содержание</w:t>
      </w:r>
      <w:r>
        <w:rPr>
          <w:b/>
          <w:sz w:val="28"/>
        </w:rPr>
        <w:t xml:space="preserve"> </w:t>
      </w:r>
      <w:r>
        <w:rPr>
          <w:b/>
          <w:spacing w:val="-1"/>
          <w:sz w:val="28"/>
        </w:rPr>
        <w:t>семинаров, практических</w:t>
      </w:r>
      <w:r>
        <w:rPr>
          <w:b/>
          <w:spacing w:val="1"/>
          <w:sz w:val="28"/>
        </w:rPr>
        <w:t xml:space="preserve"> </w:t>
      </w:r>
      <w:r>
        <w:rPr>
          <w:b/>
          <w:spacing w:val="-1"/>
          <w:sz w:val="28"/>
        </w:rPr>
        <w:t>занятий</w:t>
      </w:r>
    </w:p>
    <w:p w14:paraId="126AFB7B" w14:textId="77777777" w:rsidR="00393597" w:rsidRDefault="00393597" w:rsidP="00393597">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Таблица 4</w:t>
      </w:r>
    </w:p>
    <w:p w14:paraId="2D3E689D" w14:textId="77777777" w:rsidR="00393597" w:rsidRDefault="00393597" w:rsidP="00393597">
      <w:pPr>
        <w:widowControl w:val="0"/>
        <w:tabs>
          <w:tab w:val="left" w:pos="647"/>
        </w:tabs>
        <w:suppressAutoHyphens w:val="0"/>
        <w:rPr>
          <w:rFonts w:ascii="Times New Roman" w:eastAsia="Times New Roman" w:hAnsi="Times New Roman" w:cs="Times New Roman"/>
          <w:sz w:val="28"/>
          <w:szCs w:val="28"/>
        </w:rPr>
      </w:pPr>
    </w:p>
    <w:tbl>
      <w:tblPr>
        <w:tblStyle w:val="TableNormal"/>
        <w:tblW w:w="10490" w:type="dxa"/>
        <w:tblInd w:w="-432" w:type="dxa"/>
        <w:tblLayout w:type="fixed"/>
        <w:tblLook w:val="01E0" w:firstRow="1" w:lastRow="1" w:firstColumn="1" w:lastColumn="1" w:noHBand="0" w:noVBand="0"/>
      </w:tblPr>
      <w:tblGrid>
        <w:gridCol w:w="2268"/>
        <w:gridCol w:w="4820"/>
        <w:gridCol w:w="3402"/>
      </w:tblGrid>
      <w:tr w:rsidR="00393597" w:rsidRPr="009D73C7" w14:paraId="4F2362AA" w14:textId="77777777" w:rsidTr="00256971">
        <w:trPr>
          <w:trHeight w:hRule="exact" w:val="1407"/>
        </w:trPr>
        <w:tc>
          <w:tcPr>
            <w:tcW w:w="2268" w:type="dxa"/>
            <w:tcBorders>
              <w:top w:val="single" w:sz="5" w:space="0" w:color="000000"/>
              <w:left w:val="single" w:sz="5" w:space="0" w:color="000000"/>
              <w:bottom w:val="single" w:sz="5" w:space="0" w:color="000000"/>
              <w:right w:val="single" w:sz="5" w:space="0" w:color="000000"/>
            </w:tcBorders>
          </w:tcPr>
          <w:p w14:paraId="4E401B16" w14:textId="77777777" w:rsidR="00393597" w:rsidRPr="009D73C7" w:rsidRDefault="00393597" w:rsidP="00674C71">
            <w:pPr>
              <w:pStyle w:val="TableParagraph"/>
              <w:ind w:left="57" w:right="57"/>
              <w:rPr>
                <w:rFonts w:ascii="Times New Roman" w:eastAsia="Times New Roman" w:hAnsi="Times New Roman" w:cs="Times New Roman"/>
                <w:sz w:val="24"/>
                <w:szCs w:val="24"/>
                <w:lang w:val="ru-RU"/>
              </w:rPr>
            </w:pPr>
            <w:r w:rsidRPr="009D73C7">
              <w:rPr>
                <w:rFonts w:ascii="Times New Roman" w:hAnsi="Times New Roman"/>
                <w:b/>
                <w:spacing w:val="-1"/>
                <w:sz w:val="24"/>
                <w:lang w:val="ru-RU"/>
              </w:rPr>
              <w:t>Наименование</w:t>
            </w:r>
            <w:r>
              <w:rPr>
                <w:rFonts w:ascii="Times New Roman" w:hAnsi="Times New Roman"/>
                <w:b/>
                <w:spacing w:val="-1"/>
                <w:sz w:val="24"/>
                <w:lang w:val="ru-RU"/>
              </w:rPr>
              <w:t xml:space="preserve"> </w:t>
            </w:r>
            <w:r w:rsidRPr="009D73C7">
              <w:rPr>
                <w:rFonts w:ascii="Times New Roman" w:hAnsi="Times New Roman"/>
                <w:b/>
                <w:sz w:val="24"/>
                <w:lang w:val="ru-RU"/>
              </w:rPr>
              <w:t>тем</w:t>
            </w:r>
            <w:r>
              <w:rPr>
                <w:rFonts w:ascii="Times New Roman" w:hAnsi="Times New Roman"/>
                <w:b/>
                <w:sz w:val="24"/>
                <w:lang w:val="ru-RU"/>
              </w:rPr>
              <w:t xml:space="preserve"> </w:t>
            </w:r>
            <w:r w:rsidRPr="009D73C7">
              <w:rPr>
                <w:rFonts w:ascii="Times New Roman" w:hAnsi="Times New Roman"/>
                <w:b/>
                <w:spacing w:val="-1"/>
                <w:sz w:val="24"/>
                <w:lang w:val="ru-RU"/>
              </w:rPr>
              <w:t>(разделов)</w:t>
            </w:r>
            <w:r w:rsidRPr="009D73C7">
              <w:rPr>
                <w:rFonts w:ascii="Times New Roman" w:hAnsi="Times New Roman"/>
                <w:b/>
                <w:spacing w:val="28"/>
                <w:sz w:val="24"/>
                <w:lang w:val="ru-RU"/>
              </w:rPr>
              <w:t xml:space="preserve"> </w:t>
            </w:r>
            <w:r w:rsidRPr="009D73C7">
              <w:rPr>
                <w:rFonts w:ascii="Times New Roman" w:hAnsi="Times New Roman"/>
                <w:b/>
                <w:spacing w:val="-1"/>
                <w:sz w:val="24"/>
                <w:lang w:val="ru-RU"/>
              </w:rPr>
              <w:t>дисциплины</w:t>
            </w:r>
          </w:p>
        </w:tc>
        <w:tc>
          <w:tcPr>
            <w:tcW w:w="4820" w:type="dxa"/>
            <w:tcBorders>
              <w:top w:val="single" w:sz="5" w:space="0" w:color="000000"/>
              <w:left w:val="single" w:sz="5" w:space="0" w:color="000000"/>
              <w:bottom w:val="single" w:sz="5" w:space="0" w:color="000000"/>
              <w:right w:val="single" w:sz="5" w:space="0" w:color="000000"/>
            </w:tcBorders>
          </w:tcPr>
          <w:p w14:paraId="0C5C02D9" w14:textId="01F66C3C" w:rsidR="00393597" w:rsidRPr="009D73C7" w:rsidRDefault="00393597" w:rsidP="00674C71">
            <w:pPr>
              <w:pStyle w:val="TableParagraph"/>
              <w:ind w:left="57" w:right="57"/>
              <w:rPr>
                <w:rFonts w:ascii="Times New Roman" w:eastAsia="Times New Roman" w:hAnsi="Times New Roman" w:cs="Times New Roman"/>
                <w:sz w:val="24"/>
                <w:szCs w:val="24"/>
                <w:lang w:val="ru-RU"/>
              </w:rPr>
            </w:pPr>
            <w:r w:rsidRPr="009D73C7">
              <w:rPr>
                <w:rFonts w:ascii="Times New Roman" w:hAnsi="Times New Roman"/>
                <w:b/>
                <w:spacing w:val="-1"/>
                <w:sz w:val="24"/>
                <w:lang w:val="ru-RU"/>
              </w:rPr>
              <w:t>Перечень</w:t>
            </w:r>
            <w:r w:rsidRPr="009D73C7">
              <w:rPr>
                <w:rFonts w:ascii="Times New Roman" w:hAnsi="Times New Roman"/>
                <w:b/>
                <w:sz w:val="24"/>
                <w:lang w:val="ru-RU"/>
              </w:rPr>
              <w:t xml:space="preserve"> </w:t>
            </w:r>
            <w:r w:rsidRPr="009D73C7">
              <w:rPr>
                <w:rFonts w:ascii="Times New Roman" w:hAnsi="Times New Roman"/>
                <w:b/>
                <w:spacing w:val="-1"/>
                <w:sz w:val="24"/>
                <w:lang w:val="ru-RU"/>
              </w:rPr>
              <w:t>вопросов</w:t>
            </w:r>
            <w:r w:rsidRPr="009D73C7">
              <w:rPr>
                <w:rFonts w:ascii="Times New Roman" w:hAnsi="Times New Roman"/>
                <w:b/>
                <w:sz w:val="24"/>
                <w:lang w:val="ru-RU"/>
              </w:rPr>
              <w:t xml:space="preserve"> для </w:t>
            </w:r>
            <w:r w:rsidRPr="009D73C7">
              <w:rPr>
                <w:rFonts w:ascii="Times New Roman" w:hAnsi="Times New Roman"/>
                <w:b/>
                <w:spacing w:val="-1"/>
                <w:sz w:val="24"/>
                <w:lang w:val="ru-RU"/>
              </w:rPr>
              <w:t>обсуждения</w:t>
            </w:r>
            <w:r w:rsidRPr="009D73C7">
              <w:rPr>
                <w:rFonts w:ascii="Times New Roman" w:hAnsi="Times New Roman"/>
                <w:b/>
                <w:sz w:val="24"/>
                <w:lang w:val="ru-RU"/>
              </w:rPr>
              <w:t xml:space="preserve"> на</w:t>
            </w:r>
            <w:r w:rsidRPr="009D73C7">
              <w:rPr>
                <w:rFonts w:ascii="Times New Roman" w:hAnsi="Times New Roman"/>
                <w:b/>
                <w:spacing w:val="35"/>
                <w:sz w:val="24"/>
                <w:lang w:val="ru-RU"/>
              </w:rPr>
              <w:t xml:space="preserve"> </w:t>
            </w:r>
            <w:r w:rsidRPr="009D73C7">
              <w:rPr>
                <w:rFonts w:ascii="Times New Roman" w:hAnsi="Times New Roman"/>
                <w:b/>
                <w:spacing w:val="-1"/>
                <w:sz w:val="24"/>
                <w:lang w:val="ru-RU"/>
              </w:rPr>
              <w:t>семинар</w:t>
            </w:r>
            <w:r w:rsidR="000D7651">
              <w:rPr>
                <w:rFonts w:ascii="Times New Roman" w:hAnsi="Times New Roman"/>
                <w:b/>
                <w:spacing w:val="-1"/>
                <w:sz w:val="24"/>
                <w:lang w:val="ru-RU"/>
              </w:rPr>
              <w:t>а</w:t>
            </w:r>
            <w:r w:rsidRPr="009D73C7">
              <w:rPr>
                <w:rFonts w:ascii="Times New Roman" w:hAnsi="Times New Roman"/>
                <w:b/>
                <w:spacing w:val="-1"/>
                <w:sz w:val="24"/>
                <w:lang w:val="ru-RU"/>
              </w:rPr>
              <w:t>х,</w:t>
            </w:r>
            <w:r w:rsidRPr="009D73C7">
              <w:rPr>
                <w:rFonts w:ascii="Times New Roman" w:hAnsi="Times New Roman"/>
                <w:b/>
                <w:sz w:val="24"/>
                <w:lang w:val="ru-RU"/>
              </w:rPr>
              <w:t xml:space="preserve"> </w:t>
            </w:r>
            <w:r w:rsidRPr="009D73C7">
              <w:rPr>
                <w:rFonts w:ascii="Times New Roman" w:hAnsi="Times New Roman"/>
                <w:b/>
                <w:spacing w:val="-1"/>
                <w:sz w:val="24"/>
                <w:lang w:val="ru-RU"/>
              </w:rPr>
              <w:t>практических</w:t>
            </w:r>
            <w:r w:rsidRPr="009D73C7">
              <w:rPr>
                <w:rFonts w:ascii="Times New Roman" w:hAnsi="Times New Roman"/>
                <w:b/>
                <w:sz w:val="24"/>
                <w:lang w:val="ru-RU"/>
              </w:rPr>
              <w:t xml:space="preserve"> занятиях,</w:t>
            </w:r>
            <w:r w:rsidRPr="009D73C7">
              <w:rPr>
                <w:rFonts w:ascii="Times New Roman" w:hAnsi="Times New Roman"/>
                <w:b/>
                <w:spacing w:val="27"/>
                <w:sz w:val="24"/>
                <w:lang w:val="ru-RU"/>
              </w:rPr>
              <w:t xml:space="preserve"> </w:t>
            </w:r>
            <w:r w:rsidRPr="009D73C7">
              <w:rPr>
                <w:rFonts w:ascii="Times New Roman" w:hAnsi="Times New Roman"/>
                <w:b/>
                <w:spacing w:val="-1"/>
                <w:sz w:val="24"/>
                <w:lang w:val="ru-RU"/>
              </w:rPr>
              <w:t>рекомендуемые</w:t>
            </w:r>
            <w:r w:rsidRPr="009D73C7">
              <w:rPr>
                <w:rFonts w:ascii="Times New Roman" w:hAnsi="Times New Roman"/>
                <w:b/>
                <w:spacing w:val="-2"/>
                <w:sz w:val="24"/>
                <w:lang w:val="ru-RU"/>
              </w:rPr>
              <w:t xml:space="preserve"> </w:t>
            </w:r>
            <w:r w:rsidRPr="009D73C7">
              <w:rPr>
                <w:rFonts w:ascii="Times New Roman" w:hAnsi="Times New Roman"/>
                <w:b/>
                <w:spacing w:val="-1"/>
                <w:sz w:val="24"/>
                <w:lang w:val="ru-RU"/>
              </w:rPr>
              <w:t>источники</w:t>
            </w:r>
            <w:r w:rsidRPr="009D73C7">
              <w:rPr>
                <w:rFonts w:ascii="Times New Roman" w:hAnsi="Times New Roman"/>
                <w:b/>
                <w:sz w:val="24"/>
                <w:lang w:val="ru-RU"/>
              </w:rPr>
              <w:t xml:space="preserve"> из </w:t>
            </w:r>
            <w:r w:rsidRPr="009D73C7">
              <w:rPr>
                <w:rFonts w:ascii="Times New Roman" w:hAnsi="Times New Roman"/>
                <w:b/>
                <w:spacing w:val="-1"/>
                <w:sz w:val="24"/>
                <w:lang w:val="ru-RU"/>
              </w:rPr>
              <w:t>разделов</w:t>
            </w:r>
            <w:r w:rsidRPr="009D73C7">
              <w:rPr>
                <w:rFonts w:ascii="Times New Roman" w:hAnsi="Times New Roman"/>
                <w:b/>
                <w:sz w:val="24"/>
                <w:lang w:val="ru-RU"/>
              </w:rPr>
              <w:t xml:space="preserve"> 8,9</w:t>
            </w:r>
            <w:r w:rsidRPr="009D73C7">
              <w:rPr>
                <w:rFonts w:ascii="Times New Roman" w:hAnsi="Times New Roman"/>
                <w:b/>
                <w:spacing w:val="45"/>
                <w:sz w:val="24"/>
                <w:lang w:val="ru-RU"/>
              </w:rPr>
              <w:t xml:space="preserve"> </w:t>
            </w:r>
            <w:r w:rsidRPr="009D73C7">
              <w:rPr>
                <w:rFonts w:ascii="Times New Roman" w:hAnsi="Times New Roman"/>
                <w:b/>
                <w:spacing w:val="-1"/>
                <w:sz w:val="24"/>
                <w:lang w:val="ru-RU"/>
              </w:rPr>
              <w:t>(указывается</w:t>
            </w:r>
            <w:r w:rsidRPr="009D73C7">
              <w:rPr>
                <w:rFonts w:ascii="Times New Roman" w:hAnsi="Times New Roman"/>
                <w:b/>
                <w:sz w:val="24"/>
                <w:lang w:val="ru-RU"/>
              </w:rPr>
              <w:t xml:space="preserve"> раздел</w:t>
            </w:r>
            <w:r w:rsidRPr="009D73C7">
              <w:rPr>
                <w:rFonts w:ascii="Times New Roman" w:hAnsi="Times New Roman"/>
                <w:b/>
                <w:spacing w:val="-1"/>
                <w:sz w:val="24"/>
                <w:lang w:val="ru-RU"/>
              </w:rPr>
              <w:t xml:space="preserve"> </w:t>
            </w:r>
            <w:r w:rsidRPr="009D73C7">
              <w:rPr>
                <w:rFonts w:ascii="Times New Roman" w:hAnsi="Times New Roman"/>
                <w:b/>
                <w:sz w:val="24"/>
                <w:lang w:val="ru-RU"/>
              </w:rPr>
              <w:t xml:space="preserve">и </w:t>
            </w:r>
            <w:r w:rsidRPr="009D73C7">
              <w:rPr>
                <w:rFonts w:ascii="Times New Roman" w:hAnsi="Times New Roman"/>
                <w:b/>
                <w:spacing w:val="-1"/>
                <w:sz w:val="24"/>
                <w:lang w:val="ru-RU"/>
              </w:rPr>
              <w:t>порядковый</w:t>
            </w:r>
            <w:r w:rsidRPr="009D73C7">
              <w:rPr>
                <w:rFonts w:ascii="Times New Roman" w:hAnsi="Times New Roman"/>
                <w:b/>
                <w:sz w:val="24"/>
                <w:lang w:val="ru-RU"/>
              </w:rPr>
              <w:t xml:space="preserve"> </w:t>
            </w:r>
            <w:r w:rsidRPr="009D73C7">
              <w:rPr>
                <w:rFonts w:ascii="Times New Roman" w:hAnsi="Times New Roman"/>
                <w:b/>
                <w:spacing w:val="-1"/>
                <w:sz w:val="24"/>
                <w:lang w:val="ru-RU"/>
              </w:rPr>
              <w:t>номер</w:t>
            </w:r>
            <w:r w:rsidRPr="009D73C7">
              <w:rPr>
                <w:rFonts w:ascii="Times New Roman" w:hAnsi="Times New Roman"/>
                <w:b/>
                <w:spacing w:val="41"/>
                <w:sz w:val="24"/>
                <w:lang w:val="ru-RU"/>
              </w:rPr>
              <w:t xml:space="preserve"> </w:t>
            </w:r>
            <w:r w:rsidRPr="009D73C7">
              <w:rPr>
                <w:rFonts w:ascii="Times New Roman" w:hAnsi="Times New Roman"/>
                <w:b/>
                <w:spacing w:val="-1"/>
                <w:sz w:val="24"/>
                <w:lang w:val="ru-RU"/>
              </w:rPr>
              <w:t>источника)</w:t>
            </w:r>
          </w:p>
        </w:tc>
        <w:tc>
          <w:tcPr>
            <w:tcW w:w="3402" w:type="dxa"/>
            <w:tcBorders>
              <w:top w:val="single" w:sz="5" w:space="0" w:color="000000"/>
              <w:left w:val="single" w:sz="5" w:space="0" w:color="000000"/>
              <w:bottom w:val="single" w:sz="5" w:space="0" w:color="000000"/>
              <w:right w:val="single" w:sz="5" w:space="0" w:color="000000"/>
            </w:tcBorders>
          </w:tcPr>
          <w:p w14:paraId="40E5E8DE" w14:textId="7D7520A8" w:rsidR="00393597" w:rsidRPr="009D73C7" w:rsidRDefault="00393597" w:rsidP="00674C71">
            <w:pPr>
              <w:pStyle w:val="TableParagraph"/>
              <w:tabs>
                <w:tab w:val="left" w:pos="1179"/>
              </w:tabs>
              <w:ind w:left="57" w:right="57"/>
              <w:rPr>
                <w:rFonts w:ascii="Times New Roman" w:eastAsia="Times New Roman" w:hAnsi="Times New Roman" w:cs="Times New Roman"/>
                <w:sz w:val="24"/>
                <w:szCs w:val="24"/>
                <w:lang w:val="ru-RU"/>
              </w:rPr>
            </w:pPr>
            <w:r w:rsidRPr="009D73C7">
              <w:rPr>
                <w:rFonts w:ascii="Times New Roman" w:hAnsi="Times New Roman"/>
                <w:b/>
                <w:sz w:val="24"/>
                <w:lang w:val="ru-RU"/>
              </w:rPr>
              <w:t>Формы</w:t>
            </w:r>
            <w:r>
              <w:rPr>
                <w:rFonts w:ascii="Times New Roman" w:hAnsi="Times New Roman"/>
                <w:b/>
                <w:sz w:val="24"/>
                <w:lang w:val="ru-RU"/>
              </w:rPr>
              <w:t xml:space="preserve"> </w:t>
            </w:r>
            <w:r w:rsidRPr="009D73C7">
              <w:rPr>
                <w:rFonts w:ascii="Times New Roman" w:hAnsi="Times New Roman"/>
                <w:b/>
                <w:spacing w:val="-1"/>
                <w:sz w:val="24"/>
                <w:lang w:val="ru-RU"/>
              </w:rPr>
              <w:t>проведен</w:t>
            </w:r>
            <w:r w:rsidR="004F4B91">
              <w:rPr>
                <w:rFonts w:ascii="Times New Roman" w:hAnsi="Times New Roman"/>
                <w:b/>
                <w:spacing w:val="-1"/>
                <w:sz w:val="24"/>
                <w:lang w:val="ru-RU"/>
              </w:rPr>
              <w:t>ия</w:t>
            </w:r>
            <w:r>
              <w:rPr>
                <w:rFonts w:ascii="Times New Roman" w:hAnsi="Times New Roman"/>
                <w:b/>
                <w:spacing w:val="-1"/>
                <w:sz w:val="24"/>
                <w:lang w:val="ru-RU"/>
              </w:rPr>
              <w:t xml:space="preserve"> </w:t>
            </w:r>
            <w:r w:rsidRPr="009D73C7">
              <w:rPr>
                <w:rFonts w:ascii="Times New Roman" w:hAnsi="Times New Roman"/>
                <w:b/>
                <w:sz w:val="24"/>
                <w:lang w:val="ru-RU"/>
              </w:rPr>
              <w:t>занятий</w:t>
            </w:r>
          </w:p>
        </w:tc>
      </w:tr>
      <w:tr w:rsidR="00256971" w:rsidRPr="009D73C7" w14:paraId="39910A8D" w14:textId="77777777" w:rsidTr="00256971">
        <w:trPr>
          <w:trHeight w:hRule="exact" w:val="3294"/>
        </w:trPr>
        <w:tc>
          <w:tcPr>
            <w:tcW w:w="2268" w:type="dxa"/>
            <w:tcBorders>
              <w:top w:val="single" w:sz="5" w:space="0" w:color="000000"/>
              <w:left w:val="single" w:sz="5" w:space="0" w:color="000000"/>
              <w:bottom w:val="single" w:sz="5" w:space="0" w:color="000000"/>
              <w:right w:val="nil"/>
            </w:tcBorders>
          </w:tcPr>
          <w:p w14:paraId="1B8D01AE" w14:textId="1A4FB5D4" w:rsidR="00256971" w:rsidRPr="00325C76" w:rsidRDefault="00256971" w:rsidP="00256971">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1. Экономическая</w:t>
            </w:r>
            <w:r w:rsidRPr="00325C76">
              <w:rPr>
                <w:rFonts w:ascii="Times New Roman" w:hAnsi="Times New Roman" w:cs="Times New Roman"/>
                <w:sz w:val="24"/>
                <w:szCs w:val="24"/>
                <w:lang w:val="ru-RU"/>
              </w:rPr>
              <w:t xml:space="preserve"> и </w:t>
            </w:r>
            <w:r w:rsidRPr="00325C76">
              <w:rPr>
                <w:rFonts w:ascii="Times New Roman" w:hAnsi="Times New Roman" w:cs="Times New Roman"/>
                <w:spacing w:val="-1"/>
                <w:sz w:val="24"/>
                <w:szCs w:val="24"/>
                <w:lang w:val="ru-RU"/>
              </w:rPr>
              <w:t>правовая</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z w:val="24"/>
                <w:szCs w:val="24"/>
                <w:lang w:val="ru-RU"/>
              </w:rPr>
              <w:t>природа</w:t>
            </w:r>
            <w:r w:rsidRPr="00325C76">
              <w:rPr>
                <w:rFonts w:ascii="Times New Roman" w:hAnsi="Times New Roman" w:cs="Times New Roman"/>
                <w:spacing w:val="-1"/>
                <w:sz w:val="24"/>
                <w:szCs w:val="24"/>
                <w:lang w:val="ru-RU"/>
              </w:rPr>
              <w:t xml:space="preserve"> производных</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 xml:space="preserve">виды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p>
        </w:tc>
        <w:tc>
          <w:tcPr>
            <w:tcW w:w="4820" w:type="dxa"/>
            <w:tcBorders>
              <w:top w:val="single" w:sz="5" w:space="0" w:color="000000"/>
              <w:left w:val="single" w:sz="5" w:space="0" w:color="000000"/>
              <w:bottom w:val="single" w:sz="5" w:space="0" w:color="000000"/>
              <w:right w:val="single" w:sz="5" w:space="0" w:color="000000"/>
            </w:tcBorders>
          </w:tcPr>
          <w:p w14:paraId="21C8D760" w14:textId="77777777" w:rsidR="00256971" w:rsidRPr="009D73C7" w:rsidRDefault="00256971" w:rsidP="00B162C8">
            <w:pPr>
              <w:pStyle w:val="af3"/>
              <w:numPr>
                <w:ilvl w:val="0"/>
                <w:numId w:val="4"/>
              </w:numPr>
              <w:tabs>
                <w:tab w:val="left" w:pos="343"/>
              </w:tabs>
              <w:ind w:left="57" w:right="57" w:firstLine="0"/>
              <w:rPr>
                <w:spacing w:val="-1"/>
                <w:sz w:val="24"/>
                <w:lang w:val="ru-RU"/>
              </w:rPr>
            </w:pPr>
            <w:r w:rsidRPr="009D73C7">
              <w:rPr>
                <w:spacing w:val="-1"/>
                <w:sz w:val="24"/>
                <w:lang w:val="ru-RU"/>
              </w:rPr>
              <w:t>Объясните</w:t>
            </w:r>
            <w:r w:rsidRPr="009D73C7">
              <w:rPr>
                <w:spacing w:val="-1"/>
                <w:sz w:val="24"/>
                <w:lang w:val="ru-RU"/>
              </w:rPr>
              <w:tab/>
              <w:t>сущность</w:t>
            </w:r>
            <w:r w:rsidRPr="009D73C7">
              <w:rPr>
                <w:spacing w:val="-1"/>
                <w:sz w:val="24"/>
                <w:lang w:val="ru-RU"/>
              </w:rPr>
              <w:tab/>
              <w:t>производных финансовых инструментов.</w:t>
            </w:r>
          </w:p>
          <w:p w14:paraId="30FB5086" w14:textId="77777777" w:rsidR="00256971" w:rsidRPr="009D73C7" w:rsidRDefault="00256971" w:rsidP="00B162C8">
            <w:pPr>
              <w:pStyle w:val="af3"/>
              <w:numPr>
                <w:ilvl w:val="0"/>
                <w:numId w:val="4"/>
              </w:numPr>
              <w:tabs>
                <w:tab w:val="left" w:pos="343"/>
              </w:tabs>
              <w:ind w:left="57" w:right="57" w:firstLine="0"/>
              <w:rPr>
                <w:spacing w:val="-1"/>
                <w:sz w:val="24"/>
                <w:lang w:val="ru-RU"/>
              </w:rPr>
            </w:pPr>
            <w:r w:rsidRPr="009D73C7">
              <w:rPr>
                <w:spacing w:val="-1"/>
                <w:sz w:val="24"/>
                <w:lang w:val="ru-RU"/>
              </w:rPr>
              <w:t>Каковы</w:t>
            </w:r>
            <w:r w:rsidRPr="009D73C7">
              <w:rPr>
                <w:spacing w:val="-1"/>
                <w:sz w:val="24"/>
                <w:lang w:val="ru-RU"/>
              </w:rPr>
              <w:tab/>
              <w:t>условия</w:t>
            </w:r>
            <w:r w:rsidRPr="009D73C7">
              <w:rPr>
                <w:spacing w:val="-1"/>
                <w:sz w:val="24"/>
                <w:lang w:val="ru-RU"/>
              </w:rPr>
              <w:tab/>
              <w:t xml:space="preserve"> и причины возникновения ПФИ?</w:t>
            </w:r>
          </w:p>
          <w:p w14:paraId="344CE592" w14:textId="77777777" w:rsidR="00256971" w:rsidRPr="009D73C7" w:rsidRDefault="00256971" w:rsidP="00B162C8">
            <w:pPr>
              <w:pStyle w:val="af3"/>
              <w:numPr>
                <w:ilvl w:val="0"/>
                <w:numId w:val="4"/>
              </w:numPr>
              <w:tabs>
                <w:tab w:val="left" w:pos="343"/>
              </w:tabs>
              <w:ind w:left="57" w:right="57" w:firstLine="0"/>
              <w:rPr>
                <w:spacing w:val="-1"/>
                <w:sz w:val="24"/>
                <w:lang w:val="ru-RU"/>
              </w:rPr>
            </w:pPr>
            <w:r w:rsidRPr="009D73C7">
              <w:rPr>
                <w:spacing w:val="-1"/>
                <w:sz w:val="24"/>
                <w:lang w:val="ru-RU"/>
              </w:rPr>
              <w:t>Перечислите факторы, влияющие на развитие рынка производных инструментов.</w:t>
            </w:r>
          </w:p>
          <w:p w14:paraId="050FD10F" w14:textId="77777777" w:rsidR="00256971" w:rsidRPr="009D73C7" w:rsidRDefault="00256971" w:rsidP="00B162C8">
            <w:pPr>
              <w:pStyle w:val="af3"/>
              <w:numPr>
                <w:ilvl w:val="0"/>
                <w:numId w:val="4"/>
              </w:numPr>
              <w:tabs>
                <w:tab w:val="left" w:pos="343"/>
              </w:tabs>
              <w:ind w:left="57" w:right="57" w:firstLine="0"/>
              <w:rPr>
                <w:sz w:val="24"/>
                <w:szCs w:val="24"/>
                <w:lang w:val="ru-RU"/>
              </w:rPr>
            </w:pPr>
            <w:r w:rsidRPr="009D73C7">
              <w:rPr>
                <w:spacing w:val="-1"/>
                <w:sz w:val="24"/>
                <w:lang w:val="ru-RU"/>
              </w:rPr>
              <w:t xml:space="preserve">Перечислите подходы к классификации ПФИ. </w:t>
            </w:r>
          </w:p>
          <w:p w14:paraId="7F5C52A6" w14:textId="0E92DA90" w:rsidR="00B90EB6" w:rsidRPr="00B90EB6" w:rsidRDefault="00256971"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sidR="00B90EB6">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sidR="00B90EB6">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sidR="00B90EB6">
              <w:rPr>
                <w:rFonts w:ascii="Times New Roman" w:hAnsi="Times New Roman" w:cs="Times New Roman"/>
                <w:i/>
                <w:iCs/>
                <w:spacing w:val="-1"/>
                <w:sz w:val="24"/>
                <w:lang w:val="ru-RU"/>
              </w:rPr>
              <w:t>а</w:t>
            </w:r>
            <w:proofErr w:type="spellEnd"/>
            <w:r w:rsidR="00B90EB6">
              <w:rPr>
                <w:rFonts w:ascii="Times New Roman" w:hAnsi="Times New Roman" w:cs="Times New Roman"/>
                <w:i/>
                <w:iCs/>
                <w:spacing w:val="-1"/>
                <w:sz w:val="24"/>
                <w:lang w:val="ru-RU"/>
              </w:rPr>
              <w:t xml:space="preserve"> 1-7, а)8-9, б) 1-8; </w:t>
            </w:r>
            <w:r w:rsidR="00B90EB6">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397F7668" w14:textId="77777777" w:rsidR="00256971" w:rsidRPr="009D73C7" w:rsidRDefault="00256971" w:rsidP="00B162C8">
            <w:pPr>
              <w:pStyle w:val="af3"/>
              <w:numPr>
                <w:ilvl w:val="0"/>
                <w:numId w:val="5"/>
              </w:numPr>
              <w:tabs>
                <w:tab w:val="left" w:pos="343"/>
              </w:tabs>
              <w:spacing w:line="267" w:lineRule="exact"/>
              <w:ind w:left="57" w:right="57" w:firstLine="0"/>
              <w:rPr>
                <w:spacing w:val="-1"/>
                <w:sz w:val="24"/>
                <w:lang w:val="ru-RU"/>
              </w:rPr>
            </w:pPr>
            <w:r w:rsidRPr="009D73C7">
              <w:rPr>
                <w:spacing w:val="-1"/>
                <w:sz w:val="24"/>
                <w:lang w:val="ru-RU"/>
              </w:rPr>
              <w:t>Дискуссия.</w:t>
            </w:r>
          </w:p>
          <w:p w14:paraId="69EE3A49" w14:textId="77777777" w:rsidR="00256971" w:rsidRPr="007C5B43" w:rsidRDefault="00256971" w:rsidP="00B162C8">
            <w:pPr>
              <w:pStyle w:val="af3"/>
              <w:numPr>
                <w:ilvl w:val="0"/>
                <w:numId w:val="5"/>
              </w:numPr>
              <w:tabs>
                <w:tab w:val="left" w:pos="343"/>
              </w:tabs>
              <w:spacing w:line="267" w:lineRule="exact"/>
              <w:ind w:left="57" w:right="57" w:firstLine="0"/>
              <w:rPr>
                <w:sz w:val="24"/>
                <w:szCs w:val="24"/>
                <w:lang w:val="ru-RU"/>
              </w:rPr>
            </w:pPr>
            <w:r w:rsidRPr="009D73C7">
              <w:rPr>
                <w:spacing w:val="-1"/>
                <w:sz w:val="24"/>
                <w:lang w:val="ru-RU"/>
              </w:rPr>
              <w:t>Обсуждение информационных ресурсов, содержащих информацию о количественных характеристиках срочного рынка</w:t>
            </w:r>
          </w:p>
          <w:p w14:paraId="733EFFCC" w14:textId="77777777" w:rsidR="00256971" w:rsidRPr="007C5B43" w:rsidRDefault="00256971" w:rsidP="00B162C8">
            <w:pPr>
              <w:pStyle w:val="af3"/>
              <w:numPr>
                <w:ilvl w:val="0"/>
                <w:numId w:val="5"/>
              </w:numPr>
              <w:tabs>
                <w:tab w:val="left" w:pos="343"/>
              </w:tabs>
              <w:spacing w:line="267" w:lineRule="exact"/>
              <w:ind w:left="57" w:right="57" w:firstLine="0"/>
              <w:rPr>
                <w:sz w:val="24"/>
                <w:szCs w:val="24"/>
                <w:lang w:val="ru-RU"/>
              </w:rPr>
            </w:pPr>
            <w:r>
              <w:rPr>
                <w:spacing w:val="-1"/>
                <w:sz w:val="24"/>
                <w:lang w:val="ru-RU"/>
              </w:rPr>
              <w:t>Опрос по основным понятиям</w:t>
            </w:r>
          </w:p>
          <w:p w14:paraId="359BEAF2" w14:textId="1172BBDA" w:rsidR="00256971" w:rsidRPr="009D73C7" w:rsidRDefault="00256971" w:rsidP="00B162C8">
            <w:pPr>
              <w:pStyle w:val="af3"/>
              <w:numPr>
                <w:ilvl w:val="0"/>
                <w:numId w:val="5"/>
              </w:numPr>
              <w:tabs>
                <w:tab w:val="left" w:pos="343"/>
              </w:tabs>
              <w:spacing w:line="267" w:lineRule="exact"/>
              <w:ind w:left="57" w:right="57" w:firstLine="0"/>
              <w:rPr>
                <w:sz w:val="24"/>
                <w:szCs w:val="24"/>
                <w:lang w:val="ru-RU"/>
              </w:rPr>
            </w:pPr>
            <w:r>
              <w:rPr>
                <w:spacing w:val="-1"/>
                <w:sz w:val="24"/>
                <w:lang w:val="ru-RU"/>
              </w:rPr>
              <w:t>Постановка заданий на курс: структура контрольной и самостоятельной работы</w:t>
            </w:r>
          </w:p>
        </w:tc>
      </w:tr>
      <w:tr w:rsidR="00256971" w:rsidRPr="009D73C7" w14:paraId="24688927" w14:textId="77777777" w:rsidTr="00B90EB6">
        <w:trPr>
          <w:trHeight w:hRule="exact" w:val="3132"/>
        </w:trPr>
        <w:tc>
          <w:tcPr>
            <w:tcW w:w="2268" w:type="dxa"/>
            <w:tcBorders>
              <w:top w:val="single" w:sz="5" w:space="0" w:color="000000"/>
              <w:left w:val="single" w:sz="5" w:space="0" w:color="000000"/>
              <w:bottom w:val="single" w:sz="5" w:space="0" w:color="000000"/>
              <w:right w:val="nil"/>
            </w:tcBorders>
          </w:tcPr>
          <w:p w14:paraId="0C4E8563" w14:textId="3A66792D" w:rsidR="00256971" w:rsidRPr="00325C76" w:rsidRDefault="00256971" w:rsidP="00256971">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lastRenderedPageBreak/>
              <w:t>Тема 2. Хеджирование финансовых</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pacing w:val="-1"/>
                <w:sz w:val="24"/>
                <w:szCs w:val="24"/>
                <w:lang w:val="ru-RU"/>
              </w:rPr>
              <w:t>рисков.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Система рисков,</w:t>
            </w:r>
            <w:r w:rsidRPr="00325C76">
              <w:rPr>
                <w:rFonts w:ascii="Times New Roman" w:hAnsi="Times New Roman" w:cs="Times New Roman"/>
                <w:spacing w:val="37"/>
                <w:sz w:val="24"/>
                <w:szCs w:val="24"/>
                <w:lang w:val="ru-RU"/>
              </w:rPr>
              <w:t xml:space="preserve"> </w:t>
            </w:r>
            <w:r w:rsidRPr="00325C76">
              <w:rPr>
                <w:rFonts w:ascii="Times New Roman" w:hAnsi="Times New Roman" w:cs="Times New Roman"/>
                <w:spacing w:val="-1"/>
                <w:sz w:val="24"/>
                <w:szCs w:val="24"/>
                <w:lang w:val="ru-RU"/>
              </w:rPr>
              <w:t>связанных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с</w:t>
            </w:r>
            <w:r w:rsidRPr="00325C76">
              <w:rPr>
                <w:rFonts w:ascii="Times New Roman" w:hAnsi="Times New Roman" w:cs="Times New Roman"/>
                <w:spacing w:val="-1"/>
                <w:sz w:val="24"/>
                <w:szCs w:val="24"/>
                <w:lang w:val="ru-RU"/>
              </w:rPr>
              <w:t xml:space="preserve"> производными</w:t>
            </w:r>
            <w:r w:rsidRPr="00325C76">
              <w:rPr>
                <w:rFonts w:ascii="Times New Roman" w:hAnsi="Times New Roman" w:cs="Times New Roman"/>
                <w:spacing w:val="30"/>
                <w:sz w:val="24"/>
                <w:szCs w:val="24"/>
                <w:lang w:val="ru-RU"/>
              </w:rPr>
              <w:t xml:space="preserve"> </w:t>
            </w:r>
            <w:r w:rsidRPr="00325C76">
              <w:rPr>
                <w:rFonts w:ascii="Times New Roman" w:hAnsi="Times New Roman" w:cs="Times New Roman"/>
                <w:spacing w:val="-1"/>
                <w:sz w:val="24"/>
                <w:szCs w:val="24"/>
                <w:lang w:val="ru-RU"/>
              </w:rPr>
              <w:t>финансовыми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инструментами</w:t>
            </w:r>
          </w:p>
        </w:tc>
        <w:tc>
          <w:tcPr>
            <w:tcW w:w="4820" w:type="dxa"/>
            <w:tcBorders>
              <w:top w:val="single" w:sz="5" w:space="0" w:color="000000"/>
              <w:left w:val="single" w:sz="5" w:space="0" w:color="000000"/>
              <w:bottom w:val="single" w:sz="5" w:space="0" w:color="000000"/>
              <w:right w:val="single" w:sz="5" w:space="0" w:color="000000"/>
            </w:tcBorders>
          </w:tcPr>
          <w:p w14:paraId="23277521" w14:textId="77777777" w:rsidR="00256971" w:rsidRPr="009D73C7" w:rsidRDefault="00256971" w:rsidP="00B162C8">
            <w:pPr>
              <w:pStyle w:val="af3"/>
              <w:numPr>
                <w:ilvl w:val="0"/>
                <w:numId w:val="6"/>
              </w:numPr>
              <w:tabs>
                <w:tab w:val="left" w:pos="343"/>
              </w:tabs>
              <w:ind w:left="57" w:right="57" w:firstLine="0"/>
              <w:rPr>
                <w:spacing w:val="-1"/>
                <w:sz w:val="24"/>
                <w:lang w:val="ru-RU"/>
              </w:rPr>
            </w:pPr>
            <w:r w:rsidRPr="009D73C7">
              <w:rPr>
                <w:spacing w:val="-1"/>
                <w:sz w:val="24"/>
                <w:lang w:val="ru-RU"/>
              </w:rPr>
              <w:t>Продемонстрируйте разновидности хеджирования с помощью различных типов производных финансовых инструментов.</w:t>
            </w:r>
          </w:p>
          <w:p w14:paraId="3BC52DA8" w14:textId="77777777" w:rsidR="00256971" w:rsidRPr="009D73C7" w:rsidRDefault="00256971" w:rsidP="00B162C8">
            <w:pPr>
              <w:pStyle w:val="af3"/>
              <w:numPr>
                <w:ilvl w:val="0"/>
                <w:numId w:val="6"/>
              </w:numPr>
              <w:tabs>
                <w:tab w:val="left" w:pos="343"/>
              </w:tabs>
              <w:ind w:left="57" w:right="57" w:firstLine="0"/>
              <w:rPr>
                <w:spacing w:val="-1"/>
                <w:sz w:val="24"/>
                <w:lang w:val="ru-RU"/>
              </w:rPr>
            </w:pPr>
            <w:r w:rsidRPr="009D73C7">
              <w:rPr>
                <w:spacing w:val="-1"/>
                <w:sz w:val="24"/>
                <w:lang w:val="ru-RU"/>
              </w:rPr>
              <w:t>Объясните особенности построения стратегии хеджирования и расчет коэффициента хеджирования на конкретном примере.</w:t>
            </w:r>
          </w:p>
          <w:p w14:paraId="1675687D" w14:textId="77777777" w:rsidR="00256971" w:rsidRPr="009D73C7" w:rsidRDefault="00256971" w:rsidP="00B162C8">
            <w:pPr>
              <w:pStyle w:val="af3"/>
              <w:numPr>
                <w:ilvl w:val="0"/>
                <w:numId w:val="6"/>
              </w:numPr>
              <w:tabs>
                <w:tab w:val="left" w:pos="343"/>
              </w:tabs>
              <w:ind w:left="57" w:right="57" w:firstLine="0"/>
              <w:rPr>
                <w:spacing w:val="-1"/>
                <w:sz w:val="24"/>
                <w:lang w:val="ru-RU"/>
              </w:rPr>
            </w:pPr>
            <w:r w:rsidRPr="009D73C7">
              <w:rPr>
                <w:spacing w:val="-1"/>
                <w:sz w:val="24"/>
                <w:lang w:val="ru-RU"/>
              </w:rPr>
              <w:t>Объясните понятие эффективности хеджирования и обоснуйте важность ее оценки</w:t>
            </w:r>
            <w:r>
              <w:rPr>
                <w:spacing w:val="-1"/>
                <w:sz w:val="24"/>
                <w:lang w:val="ru-RU"/>
              </w:rPr>
              <w:t>.</w:t>
            </w:r>
          </w:p>
          <w:p w14:paraId="492A2028" w14:textId="006AD174" w:rsidR="00256971" w:rsidRPr="00B90EB6"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7D5B0C30" w14:textId="77777777" w:rsidR="00256971" w:rsidRPr="009D73C7" w:rsidRDefault="00256971" w:rsidP="00B162C8">
            <w:pPr>
              <w:pStyle w:val="af3"/>
              <w:numPr>
                <w:ilvl w:val="0"/>
                <w:numId w:val="3"/>
              </w:numPr>
              <w:tabs>
                <w:tab w:val="left" w:pos="343"/>
              </w:tabs>
              <w:ind w:left="57" w:right="57" w:firstLine="0"/>
              <w:rPr>
                <w:sz w:val="24"/>
                <w:szCs w:val="24"/>
                <w:lang w:val="ru-RU"/>
              </w:rPr>
            </w:pPr>
            <w:r>
              <w:rPr>
                <w:spacing w:val="-1"/>
                <w:sz w:val="24"/>
                <w:lang w:val="ru-RU"/>
              </w:rPr>
              <w:t>Дискуссия.</w:t>
            </w:r>
          </w:p>
          <w:p w14:paraId="28EF88D9" w14:textId="77777777" w:rsidR="00256971" w:rsidRPr="007C5B43" w:rsidRDefault="00256971" w:rsidP="00B162C8">
            <w:pPr>
              <w:pStyle w:val="af3"/>
              <w:numPr>
                <w:ilvl w:val="0"/>
                <w:numId w:val="3"/>
              </w:numPr>
              <w:tabs>
                <w:tab w:val="left" w:pos="343"/>
              </w:tabs>
              <w:ind w:left="57" w:right="57" w:firstLine="0"/>
              <w:rPr>
                <w:sz w:val="24"/>
                <w:szCs w:val="24"/>
                <w:lang w:val="ru-RU"/>
              </w:rPr>
            </w:pPr>
            <w:r w:rsidRPr="009D73C7">
              <w:rPr>
                <w:spacing w:val="-1"/>
                <w:sz w:val="24"/>
                <w:lang w:val="ru-RU"/>
              </w:rPr>
              <w:t xml:space="preserve">Решение задач </w:t>
            </w:r>
            <w:r w:rsidRPr="009D73C7">
              <w:rPr>
                <w:sz w:val="24"/>
                <w:lang w:val="ru-RU"/>
              </w:rPr>
              <w:t>и</w:t>
            </w:r>
            <w:r w:rsidRPr="009D73C7">
              <w:rPr>
                <w:spacing w:val="28"/>
                <w:sz w:val="24"/>
                <w:lang w:val="ru-RU"/>
              </w:rPr>
              <w:t xml:space="preserve"> </w:t>
            </w:r>
            <w:r w:rsidRPr="009D73C7">
              <w:rPr>
                <w:spacing w:val="-1"/>
                <w:sz w:val="24"/>
                <w:lang w:val="ru-RU"/>
              </w:rPr>
              <w:t>практических</w:t>
            </w:r>
            <w:r w:rsidRPr="009D73C7">
              <w:rPr>
                <w:spacing w:val="27"/>
                <w:sz w:val="24"/>
                <w:lang w:val="ru-RU"/>
              </w:rPr>
              <w:t xml:space="preserve"> </w:t>
            </w:r>
            <w:r w:rsidRPr="009D73C7">
              <w:rPr>
                <w:spacing w:val="-1"/>
                <w:sz w:val="24"/>
                <w:lang w:val="ru-RU"/>
              </w:rPr>
              <w:t>кейсов.</w:t>
            </w:r>
          </w:p>
          <w:p w14:paraId="77E8433E" w14:textId="0861A69B" w:rsidR="00256971" w:rsidRPr="00475424" w:rsidRDefault="00256971" w:rsidP="00B162C8">
            <w:pPr>
              <w:pStyle w:val="af3"/>
              <w:numPr>
                <w:ilvl w:val="0"/>
                <w:numId w:val="3"/>
              </w:numPr>
              <w:tabs>
                <w:tab w:val="left" w:pos="343"/>
              </w:tabs>
              <w:ind w:left="57" w:right="57" w:firstLine="0"/>
              <w:rPr>
                <w:sz w:val="24"/>
                <w:szCs w:val="24"/>
                <w:lang w:val="ru-RU"/>
              </w:rPr>
            </w:pPr>
            <w:r>
              <w:rPr>
                <w:spacing w:val="-1"/>
                <w:sz w:val="24"/>
                <w:lang w:val="ru-RU"/>
              </w:rPr>
              <w:t>Опрос по основным понятиям и расчетным формулам.</w:t>
            </w:r>
          </w:p>
        </w:tc>
      </w:tr>
      <w:tr w:rsidR="00256971" w:rsidRPr="009D73C7" w14:paraId="0AEA789F" w14:textId="77777777" w:rsidTr="00B90EB6">
        <w:trPr>
          <w:trHeight w:hRule="exact" w:val="3970"/>
        </w:trPr>
        <w:tc>
          <w:tcPr>
            <w:tcW w:w="2268" w:type="dxa"/>
            <w:tcBorders>
              <w:top w:val="single" w:sz="5" w:space="0" w:color="000000"/>
              <w:left w:val="single" w:sz="5" w:space="0" w:color="000000"/>
              <w:bottom w:val="single" w:sz="5" w:space="0" w:color="000000"/>
              <w:right w:val="nil"/>
            </w:tcBorders>
          </w:tcPr>
          <w:p w14:paraId="52E17CB7" w14:textId="77777777" w:rsidR="00256971" w:rsidRPr="00325C76" w:rsidRDefault="00256971" w:rsidP="00256971">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3. Ценообразование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денежные</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потоки</w:t>
            </w:r>
            <w:r w:rsidRPr="00325C76">
              <w:rPr>
                <w:rFonts w:ascii="Times New Roman" w:hAnsi="Times New Roman" w:cs="Times New Roman"/>
                <w:sz w:val="24"/>
                <w:szCs w:val="24"/>
                <w:lang w:val="ru-RU"/>
              </w:rPr>
              <w:t xml:space="preserve"> по форвардным</w:t>
            </w:r>
            <w:r w:rsidRPr="00325C76">
              <w:rPr>
                <w:rFonts w:ascii="Times New Roman" w:hAnsi="Times New Roman" w:cs="Times New Roman"/>
                <w:spacing w:val="-4"/>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фьючерсным</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контрактам.</w:t>
            </w:r>
          </w:p>
          <w:p w14:paraId="2CF30DA6" w14:textId="2F7A662D" w:rsidR="00256971" w:rsidRPr="00325C76" w:rsidRDefault="00256971" w:rsidP="00256971">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z w:val="24"/>
                <w:szCs w:val="24"/>
                <w:lang w:val="ru-RU"/>
              </w:rPr>
              <w:t>Стратегии</w:t>
            </w:r>
            <w:r w:rsidRPr="00325C76">
              <w:rPr>
                <w:rFonts w:ascii="Times New Roman" w:hAnsi="Times New Roman" w:cs="Times New Roman"/>
                <w:spacing w:val="-1"/>
                <w:sz w:val="24"/>
                <w:szCs w:val="24"/>
                <w:lang w:val="ru-RU"/>
              </w:rPr>
              <w:t xml:space="preserve"> использования</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основных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видов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фьючерсных</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контрактов</w:t>
            </w:r>
          </w:p>
        </w:tc>
        <w:tc>
          <w:tcPr>
            <w:tcW w:w="4820" w:type="dxa"/>
            <w:tcBorders>
              <w:top w:val="single" w:sz="5" w:space="0" w:color="000000"/>
              <w:left w:val="single" w:sz="5" w:space="0" w:color="000000"/>
              <w:bottom w:val="single" w:sz="5" w:space="0" w:color="000000"/>
              <w:right w:val="single" w:sz="5" w:space="0" w:color="000000"/>
            </w:tcBorders>
          </w:tcPr>
          <w:p w14:paraId="17B75649" w14:textId="77777777" w:rsidR="00256971" w:rsidRPr="009D73C7" w:rsidRDefault="00256971" w:rsidP="00B162C8">
            <w:pPr>
              <w:pStyle w:val="af3"/>
              <w:numPr>
                <w:ilvl w:val="0"/>
                <w:numId w:val="7"/>
              </w:numPr>
              <w:tabs>
                <w:tab w:val="left" w:pos="343"/>
              </w:tabs>
              <w:ind w:left="57" w:right="57" w:firstLine="0"/>
              <w:rPr>
                <w:spacing w:val="-1"/>
                <w:sz w:val="24"/>
                <w:lang w:val="ru-RU"/>
              </w:rPr>
            </w:pPr>
            <w:r w:rsidRPr="009D73C7">
              <w:rPr>
                <w:spacing w:val="-1"/>
                <w:sz w:val="24"/>
                <w:lang w:val="ru-RU"/>
              </w:rPr>
              <w:t>Подготовьте аналитический обзор по текущему состоянию рынка фьючерсных контрактов.</w:t>
            </w:r>
          </w:p>
          <w:p w14:paraId="6F75ECEF" w14:textId="77777777" w:rsidR="00256971" w:rsidRPr="009D73C7" w:rsidRDefault="00256971" w:rsidP="00B162C8">
            <w:pPr>
              <w:pStyle w:val="af3"/>
              <w:numPr>
                <w:ilvl w:val="0"/>
                <w:numId w:val="7"/>
              </w:numPr>
              <w:tabs>
                <w:tab w:val="left" w:pos="343"/>
              </w:tabs>
              <w:ind w:left="57" w:right="57" w:firstLine="0"/>
              <w:rPr>
                <w:spacing w:val="-1"/>
                <w:sz w:val="24"/>
                <w:lang w:val="ru-RU"/>
              </w:rPr>
            </w:pPr>
            <w:r w:rsidRPr="009D73C7">
              <w:rPr>
                <w:spacing w:val="-1"/>
                <w:sz w:val="24"/>
                <w:lang w:val="ru-RU"/>
              </w:rPr>
              <w:t>Назовите основные виды фьючерсных контрактов.</w:t>
            </w:r>
          </w:p>
          <w:p w14:paraId="1A0F726E" w14:textId="77777777" w:rsidR="00256971" w:rsidRPr="009D73C7" w:rsidRDefault="00256971" w:rsidP="00B162C8">
            <w:pPr>
              <w:pStyle w:val="af3"/>
              <w:numPr>
                <w:ilvl w:val="0"/>
                <w:numId w:val="7"/>
              </w:numPr>
              <w:tabs>
                <w:tab w:val="left" w:pos="343"/>
              </w:tabs>
              <w:ind w:left="57" w:right="57" w:firstLine="0"/>
              <w:rPr>
                <w:spacing w:val="-1"/>
                <w:sz w:val="24"/>
                <w:lang w:val="ru-RU"/>
              </w:rPr>
            </w:pPr>
            <w:r w:rsidRPr="009D73C7">
              <w:rPr>
                <w:spacing w:val="-1"/>
                <w:sz w:val="24"/>
                <w:lang w:val="ru-RU"/>
              </w:rPr>
              <w:t>Объясните особенности расчета форвардной и фьючерсной цены, стоимости форварда.</w:t>
            </w:r>
          </w:p>
          <w:p w14:paraId="5DA5A520" w14:textId="77777777" w:rsidR="00256971" w:rsidRPr="009D73C7" w:rsidRDefault="00256971" w:rsidP="00B162C8">
            <w:pPr>
              <w:pStyle w:val="af3"/>
              <w:numPr>
                <w:ilvl w:val="0"/>
                <w:numId w:val="7"/>
              </w:numPr>
              <w:tabs>
                <w:tab w:val="left" w:pos="343"/>
              </w:tabs>
              <w:ind w:left="57" w:right="57" w:firstLine="0"/>
              <w:rPr>
                <w:sz w:val="24"/>
                <w:szCs w:val="24"/>
                <w:lang w:val="ru-RU"/>
              </w:rPr>
            </w:pPr>
            <w:r w:rsidRPr="009D73C7">
              <w:rPr>
                <w:spacing w:val="-1"/>
                <w:sz w:val="24"/>
                <w:lang w:val="ru-RU"/>
              </w:rPr>
              <w:t>Поясните</w:t>
            </w:r>
            <w:r>
              <w:rPr>
                <w:spacing w:val="-1"/>
                <w:sz w:val="24"/>
                <w:lang w:val="ru-RU"/>
              </w:rPr>
              <w:t xml:space="preserve"> </w:t>
            </w:r>
            <w:r w:rsidRPr="009D73C7">
              <w:rPr>
                <w:spacing w:val="-1"/>
                <w:sz w:val="24"/>
                <w:lang w:val="ru-RU"/>
              </w:rPr>
              <w:t>на</w:t>
            </w:r>
            <w:r>
              <w:rPr>
                <w:spacing w:val="-1"/>
                <w:sz w:val="24"/>
                <w:lang w:val="ru-RU"/>
              </w:rPr>
              <w:t xml:space="preserve"> </w:t>
            </w:r>
            <w:r w:rsidRPr="009D73C7">
              <w:rPr>
                <w:spacing w:val="-1"/>
                <w:sz w:val="24"/>
                <w:lang w:val="ru-RU"/>
              </w:rPr>
              <w:t>конкретных</w:t>
            </w:r>
            <w:r>
              <w:rPr>
                <w:spacing w:val="-1"/>
                <w:sz w:val="24"/>
                <w:lang w:val="ru-RU"/>
              </w:rPr>
              <w:t xml:space="preserve"> </w:t>
            </w:r>
            <w:r w:rsidRPr="009D73C7">
              <w:rPr>
                <w:spacing w:val="-1"/>
                <w:sz w:val="24"/>
                <w:lang w:val="ru-RU"/>
              </w:rPr>
              <w:t>примерах</w:t>
            </w:r>
            <w:r>
              <w:rPr>
                <w:spacing w:val="-1"/>
                <w:sz w:val="24"/>
                <w:lang w:val="ru-RU"/>
              </w:rPr>
              <w:t xml:space="preserve"> </w:t>
            </w:r>
            <w:r w:rsidRPr="009D73C7">
              <w:rPr>
                <w:spacing w:val="-1"/>
                <w:sz w:val="24"/>
                <w:lang w:val="ru-RU"/>
              </w:rPr>
              <w:t>принципы построения стратегий на общих или внутренних структурных изменениях рынка, календарных стратегий.</w:t>
            </w:r>
            <w:r w:rsidRPr="009D73C7">
              <w:rPr>
                <w:spacing w:val="25"/>
                <w:sz w:val="24"/>
                <w:lang w:val="ru-RU"/>
              </w:rPr>
              <w:t xml:space="preserve"> </w:t>
            </w:r>
          </w:p>
          <w:p w14:paraId="166FE8EA" w14:textId="26230573" w:rsidR="00256971" w:rsidRPr="00B90EB6"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2545E0B3" w14:textId="77777777" w:rsidR="00256971" w:rsidRPr="009D73C7" w:rsidRDefault="00256971" w:rsidP="00B162C8">
            <w:pPr>
              <w:pStyle w:val="af3"/>
              <w:numPr>
                <w:ilvl w:val="0"/>
                <w:numId w:val="2"/>
              </w:numPr>
              <w:tabs>
                <w:tab w:val="left" w:pos="343"/>
              </w:tabs>
              <w:ind w:left="57" w:right="57" w:firstLine="0"/>
              <w:rPr>
                <w:sz w:val="24"/>
                <w:szCs w:val="24"/>
                <w:lang w:val="ru-RU"/>
              </w:rPr>
            </w:pPr>
            <w:r>
              <w:rPr>
                <w:spacing w:val="-1"/>
                <w:sz w:val="24"/>
                <w:szCs w:val="24"/>
                <w:lang w:val="ru-RU"/>
              </w:rPr>
              <w:t>А</w:t>
            </w:r>
            <w:r w:rsidRPr="009D73C7">
              <w:rPr>
                <w:spacing w:val="-1"/>
                <w:sz w:val="24"/>
                <w:szCs w:val="24"/>
                <w:lang w:val="ru-RU"/>
              </w:rPr>
              <w:t>налитические</w:t>
            </w:r>
            <w:r w:rsidRPr="009D73C7">
              <w:rPr>
                <w:spacing w:val="21"/>
                <w:sz w:val="24"/>
                <w:szCs w:val="24"/>
                <w:lang w:val="ru-RU"/>
              </w:rPr>
              <w:t xml:space="preserve"> </w:t>
            </w:r>
            <w:r w:rsidRPr="009D73C7">
              <w:rPr>
                <w:sz w:val="24"/>
                <w:szCs w:val="24"/>
                <w:lang w:val="ru-RU"/>
              </w:rPr>
              <w:t>обзоры по</w:t>
            </w:r>
            <w:r w:rsidRPr="009D73C7">
              <w:rPr>
                <w:spacing w:val="21"/>
                <w:sz w:val="24"/>
                <w:szCs w:val="24"/>
                <w:lang w:val="ru-RU"/>
              </w:rPr>
              <w:t xml:space="preserve"> </w:t>
            </w:r>
            <w:r w:rsidRPr="009D73C7">
              <w:rPr>
                <w:spacing w:val="-1"/>
                <w:sz w:val="24"/>
                <w:szCs w:val="24"/>
                <w:lang w:val="ru-RU"/>
              </w:rPr>
              <w:t>текущему</w:t>
            </w:r>
            <w:r w:rsidRPr="009D73C7">
              <w:rPr>
                <w:spacing w:val="27"/>
                <w:sz w:val="24"/>
                <w:szCs w:val="24"/>
                <w:lang w:val="ru-RU"/>
              </w:rPr>
              <w:t xml:space="preserve"> </w:t>
            </w:r>
            <w:r w:rsidRPr="009D73C7">
              <w:rPr>
                <w:spacing w:val="-1"/>
                <w:sz w:val="24"/>
                <w:szCs w:val="24"/>
                <w:lang w:val="ru-RU"/>
              </w:rPr>
              <w:t>состоянию</w:t>
            </w:r>
            <w:r w:rsidRPr="009D73C7">
              <w:rPr>
                <w:sz w:val="24"/>
                <w:szCs w:val="24"/>
                <w:lang w:val="ru-RU"/>
              </w:rPr>
              <w:t xml:space="preserve"> рынка</w:t>
            </w:r>
            <w:r>
              <w:rPr>
                <w:sz w:val="24"/>
                <w:szCs w:val="24"/>
                <w:lang w:val="ru-RU"/>
              </w:rPr>
              <w:t xml:space="preserve"> фьючерсов в РФ и за рубежом</w:t>
            </w:r>
            <w:r w:rsidRPr="009D73C7">
              <w:rPr>
                <w:sz w:val="24"/>
                <w:szCs w:val="24"/>
                <w:lang w:val="ru-RU"/>
              </w:rPr>
              <w:t>.</w:t>
            </w:r>
          </w:p>
          <w:p w14:paraId="04CA071A" w14:textId="77777777" w:rsidR="00256971" w:rsidRPr="007C5B43" w:rsidRDefault="00256971" w:rsidP="00B162C8">
            <w:pPr>
              <w:pStyle w:val="af3"/>
              <w:numPr>
                <w:ilvl w:val="0"/>
                <w:numId w:val="2"/>
              </w:numPr>
              <w:tabs>
                <w:tab w:val="left" w:pos="343"/>
              </w:tabs>
              <w:ind w:left="57" w:right="57" w:firstLine="0"/>
              <w:rPr>
                <w:sz w:val="24"/>
                <w:szCs w:val="24"/>
                <w:lang w:val="ru-RU"/>
              </w:rPr>
            </w:pPr>
            <w:r w:rsidRPr="009D73C7">
              <w:rPr>
                <w:spacing w:val="-1"/>
                <w:sz w:val="24"/>
                <w:lang w:val="ru-RU"/>
              </w:rPr>
              <w:t>Решение задач</w:t>
            </w:r>
            <w:r>
              <w:rPr>
                <w:spacing w:val="-1"/>
                <w:sz w:val="24"/>
                <w:lang w:val="ru-RU"/>
              </w:rPr>
              <w:t xml:space="preserve"> на ценообразование и расчеты</w:t>
            </w:r>
            <w:r w:rsidRPr="009D73C7">
              <w:rPr>
                <w:spacing w:val="-1"/>
                <w:sz w:val="24"/>
                <w:lang w:val="ru-RU"/>
              </w:rPr>
              <w:t>.</w:t>
            </w:r>
          </w:p>
          <w:p w14:paraId="7F8ACD14" w14:textId="557F1C47" w:rsidR="00256971" w:rsidRPr="00475424" w:rsidRDefault="00256971" w:rsidP="00B162C8">
            <w:pPr>
              <w:pStyle w:val="af3"/>
              <w:numPr>
                <w:ilvl w:val="0"/>
                <w:numId w:val="2"/>
              </w:numPr>
              <w:tabs>
                <w:tab w:val="left" w:pos="343"/>
              </w:tabs>
              <w:ind w:left="57" w:right="57" w:firstLine="0"/>
              <w:rPr>
                <w:sz w:val="24"/>
                <w:szCs w:val="24"/>
                <w:lang w:val="ru-RU"/>
              </w:rPr>
            </w:pPr>
            <w:r>
              <w:rPr>
                <w:spacing w:val="-1"/>
                <w:sz w:val="24"/>
                <w:lang w:val="ru-RU"/>
              </w:rPr>
              <w:t>Тестирование по основным понятиям и расчетам.</w:t>
            </w:r>
          </w:p>
        </w:tc>
      </w:tr>
      <w:tr w:rsidR="00256971" w:rsidRPr="009D73C7" w14:paraId="7454E8D9" w14:textId="77777777" w:rsidTr="00B90EB6">
        <w:trPr>
          <w:trHeight w:hRule="exact" w:val="3671"/>
        </w:trPr>
        <w:tc>
          <w:tcPr>
            <w:tcW w:w="2268" w:type="dxa"/>
            <w:tcBorders>
              <w:top w:val="single" w:sz="5" w:space="0" w:color="000000"/>
              <w:left w:val="single" w:sz="5" w:space="0" w:color="000000"/>
              <w:bottom w:val="single" w:sz="5" w:space="0" w:color="000000"/>
              <w:right w:val="nil"/>
            </w:tcBorders>
          </w:tcPr>
          <w:p w14:paraId="60222515" w14:textId="4D32CC53" w:rsidR="00256971" w:rsidRPr="00325C76" w:rsidRDefault="00256971" w:rsidP="00256971">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4. Ключевые разновидности</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 xml:space="preserve">контрактов </w:t>
            </w:r>
            <w:r w:rsidRPr="00325C76">
              <w:rPr>
                <w:rFonts w:ascii="Times New Roman" w:hAnsi="Times New Roman" w:cs="Times New Roman"/>
                <w:spacing w:val="-1"/>
                <w:sz w:val="24"/>
                <w:szCs w:val="24"/>
                <w:lang w:val="ru-RU"/>
              </w:rPr>
              <w:t>своп.</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Форвардные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соглашения</w:t>
            </w:r>
            <w:r w:rsidRPr="00325C76">
              <w:rPr>
                <w:rFonts w:ascii="Times New Roman" w:hAnsi="Times New Roman" w:cs="Times New Roman"/>
                <w:sz w:val="24"/>
                <w:szCs w:val="24"/>
                <w:lang w:val="ru-RU"/>
              </w:rPr>
              <w:t xml:space="preserve"> о </w:t>
            </w:r>
            <w:r w:rsidRPr="00325C76">
              <w:rPr>
                <w:rFonts w:ascii="Times New Roman" w:hAnsi="Times New Roman" w:cs="Times New Roman"/>
                <w:spacing w:val="-1"/>
                <w:sz w:val="24"/>
                <w:szCs w:val="24"/>
                <w:lang w:val="ru-RU"/>
              </w:rPr>
              <w:t>процентной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ставке</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валютном курсе.</w:t>
            </w:r>
            <w:r w:rsidRPr="00325C76">
              <w:rPr>
                <w:rFonts w:ascii="Times New Roman" w:hAnsi="Times New Roman" w:cs="Times New Roman"/>
                <w:sz w:val="24"/>
                <w:szCs w:val="24"/>
                <w:lang w:val="ru-RU"/>
              </w:rPr>
              <w:t xml:space="preserve"> Основы</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ценообразования</w:t>
            </w:r>
          </w:p>
        </w:tc>
        <w:tc>
          <w:tcPr>
            <w:tcW w:w="4820" w:type="dxa"/>
            <w:tcBorders>
              <w:top w:val="single" w:sz="5" w:space="0" w:color="000000"/>
              <w:left w:val="single" w:sz="5" w:space="0" w:color="000000"/>
              <w:bottom w:val="single" w:sz="5" w:space="0" w:color="000000"/>
              <w:right w:val="single" w:sz="5" w:space="0" w:color="000000"/>
            </w:tcBorders>
          </w:tcPr>
          <w:p w14:paraId="03FEC6BC" w14:textId="77777777" w:rsidR="00256971" w:rsidRPr="009D73C7" w:rsidRDefault="00256971" w:rsidP="00B162C8">
            <w:pPr>
              <w:pStyle w:val="af3"/>
              <w:numPr>
                <w:ilvl w:val="0"/>
                <w:numId w:val="8"/>
              </w:numPr>
              <w:tabs>
                <w:tab w:val="left" w:pos="343"/>
              </w:tabs>
              <w:ind w:left="57" w:right="57" w:firstLine="0"/>
              <w:rPr>
                <w:spacing w:val="-1"/>
                <w:sz w:val="24"/>
                <w:lang w:val="ru-RU"/>
              </w:rPr>
            </w:pPr>
            <w:r w:rsidRPr="009D73C7">
              <w:rPr>
                <w:spacing w:val="-1"/>
                <w:sz w:val="24"/>
                <w:lang w:val="ru-RU"/>
              </w:rPr>
              <w:t>Перечислите ключевые существенные условия контрактов своп.</w:t>
            </w:r>
          </w:p>
          <w:p w14:paraId="601ADE08" w14:textId="77777777" w:rsidR="00256971" w:rsidRPr="009D73C7" w:rsidRDefault="00256971" w:rsidP="00B162C8">
            <w:pPr>
              <w:pStyle w:val="af3"/>
              <w:numPr>
                <w:ilvl w:val="0"/>
                <w:numId w:val="8"/>
              </w:numPr>
              <w:tabs>
                <w:tab w:val="left" w:pos="343"/>
              </w:tabs>
              <w:ind w:left="57" w:right="57" w:firstLine="0"/>
              <w:rPr>
                <w:spacing w:val="-1"/>
                <w:sz w:val="24"/>
                <w:lang w:val="ru-RU"/>
              </w:rPr>
            </w:pPr>
            <w:r w:rsidRPr="009D73C7">
              <w:rPr>
                <w:spacing w:val="-1"/>
                <w:sz w:val="24"/>
                <w:lang w:val="ru-RU"/>
              </w:rPr>
              <w:t>Объясните порядок осуществления расчетов при осуществлении операций со свопами.</w:t>
            </w:r>
          </w:p>
          <w:p w14:paraId="01C4BA8B" w14:textId="77777777" w:rsidR="00256971" w:rsidRPr="009D73C7" w:rsidRDefault="00256971" w:rsidP="00B162C8">
            <w:pPr>
              <w:pStyle w:val="af3"/>
              <w:numPr>
                <w:ilvl w:val="0"/>
                <w:numId w:val="8"/>
              </w:numPr>
              <w:tabs>
                <w:tab w:val="left" w:pos="343"/>
              </w:tabs>
              <w:ind w:left="57" w:right="57" w:firstLine="0"/>
              <w:rPr>
                <w:sz w:val="24"/>
                <w:szCs w:val="24"/>
                <w:lang w:val="ru-RU"/>
              </w:rPr>
            </w:pPr>
            <w:r w:rsidRPr="009D73C7">
              <w:rPr>
                <w:spacing w:val="-1"/>
                <w:sz w:val="24"/>
                <w:lang w:val="ru-RU"/>
              </w:rPr>
              <w:t xml:space="preserve">Перечислите существенные условия </w:t>
            </w:r>
            <w:r>
              <w:rPr>
                <w:spacing w:val="-1"/>
                <w:sz w:val="24"/>
                <w:lang w:val="ru-RU"/>
              </w:rPr>
              <w:t xml:space="preserve">и особенности </w:t>
            </w:r>
            <w:r w:rsidRPr="009D73C7">
              <w:rPr>
                <w:spacing w:val="-1"/>
                <w:sz w:val="24"/>
                <w:lang w:val="ru-RU"/>
              </w:rPr>
              <w:t>форвардных соглашений о процентной ставке и форвардных соглашений о валютном курсе.</w:t>
            </w:r>
            <w:r w:rsidRPr="009D73C7">
              <w:rPr>
                <w:lang w:val="ru-RU"/>
              </w:rPr>
              <w:t xml:space="preserve"> </w:t>
            </w:r>
          </w:p>
          <w:p w14:paraId="73350D9B" w14:textId="77777777" w:rsidR="00256971" w:rsidRPr="009D73C7" w:rsidRDefault="00256971" w:rsidP="00B162C8">
            <w:pPr>
              <w:pStyle w:val="af3"/>
              <w:numPr>
                <w:ilvl w:val="0"/>
                <w:numId w:val="8"/>
              </w:numPr>
              <w:tabs>
                <w:tab w:val="left" w:pos="343"/>
              </w:tabs>
              <w:ind w:left="57" w:right="57" w:firstLine="0"/>
              <w:rPr>
                <w:sz w:val="24"/>
                <w:szCs w:val="24"/>
                <w:lang w:val="ru-RU"/>
              </w:rPr>
            </w:pPr>
            <w:r w:rsidRPr="009D73C7">
              <w:rPr>
                <w:spacing w:val="-1"/>
                <w:sz w:val="24"/>
                <w:lang w:val="ru-RU"/>
              </w:rPr>
              <w:t>Расскажите о подходах к ценообразованию свопов и форвардных соглашений.</w:t>
            </w:r>
          </w:p>
          <w:p w14:paraId="602D2940" w14:textId="69E46690" w:rsidR="00B90EB6" w:rsidRDefault="00256971"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spacing w:val="-1"/>
                <w:sz w:val="24"/>
                <w:lang w:val="ru-RU"/>
              </w:rPr>
              <w:t>Рекомендуемые источники:</w:t>
            </w:r>
            <w:r w:rsidR="00B90EB6" w:rsidRPr="009D73C7">
              <w:rPr>
                <w:rFonts w:ascii="Times New Roman" w:hAnsi="Times New Roman" w:cs="Times New Roman"/>
                <w:i/>
                <w:iCs/>
                <w:spacing w:val="-1"/>
                <w:sz w:val="24"/>
                <w:lang w:val="ru-RU"/>
              </w:rPr>
              <w:t xml:space="preserve"> </w:t>
            </w:r>
            <w:r w:rsidR="00B90EB6">
              <w:rPr>
                <w:rFonts w:ascii="Times New Roman" w:hAnsi="Times New Roman" w:cs="Times New Roman"/>
                <w:i/>
                <w:iCs/>
                <w:spacing w:val="-1"/>
                <w:sz w:val="24"/>
                <w:lang w:val="ru-RU"/>
              </w:rPr>
              <w:t>р</w:t>
            </w:r>
            <w:r w:rsidR="00B90EB6" w:rsidRPr="0037581E">
              <w:rPr>
                <w:rFonts w:ascii="Times New Roman" w:hAnsi="Times New Roman" w:cs="Times New Roman"/>
                <w:i/>
                <w:iCs/>
                <w:spacing w:val="-1"/>
                <w:sz w:val="24"/>
                <w:lang w:val="ru-RU"/>
              </w:rPr>
              <w:t>аздел 8</w:t>
            </w:r>
            <w:r w:rsidR="00B90EB6">
              <w:rPr>
                <w:rFonts w:ascii="Times New Roman" w:hAnsi="Times New Roman" w:cs="Times New Roman"/>
                <w:i/>
                <w:iCs/>
                <w:spacing w:val="-1"/>
                <w:sz w:val="24"/>
                <w:lang w:val="ru-RU"/>
              </w:rPr>
              <w:t>:</w:t>
            </w:r>
            <w:r w:rsidR="00B90EB6" w:rsidRPr="0037581E">
              <w:rPr>
                <w:rFonts w:ascii="Times New Roman" w:hAnsi="Times New Roman" w:cs="Times New Roman"/>
                <w:i/>
                <w:iCs/>
                <w:spacing w:val="-1"/>
                <w:sz w:val="24"/>
                <w:lang w:val="ru-RU"/>
              </w:rPr>
              <w:t xml:space="preserve"> </w:t>
            </w:r>
            <w:proofErr w:type="spellStart"/>
            <w:r w:rsidR="00B90EB6">
              <w:rPr>
                <w:rFonts w:ascii="Times New Roman" w:hAnsi="Times New Roman" w:cs="Times New Roman"/>
                <w:i/>
                <w:iCs/>
                <w:spacing w:val="-1"/>
                <w:sz w:val="24"/>
                <w:lang w:val="ru-RU"/>
              </w:rPr>
              <w:t>н.</w:t>
            </w:r>
            <w:r w:rsidR="00B90EB6" w:rsidRPr="0037581E">
              <w:rPr>
                <w:rFonts w:ascii="Times New Roman" w:hAnsi="Times New Roman" w:cs="Times New Roman"/>
                <w:i/>
                <w:iCs/>
                <w:spacing w:val="-1"/>
                <w:sz w:val="24"/>
                <w:lang w:val="ru-RU"/>
              </w:rPr>
              <w:t>п.</w:t>
            </w:r>
            <w:r w:rsidR="00B90EB6">
              <w:rPr>
                <w:rFonts w:ascii="Times New Roman" w:hAnsi="Times New Roman" w:cs="Times New Roman"/>
                <w:i/>
                <w:iCs/>
                <w:spacing w:val="-1"/>
                <w:sz w:val="24"/>
                <w:lang w:val="ru-RU"/>
              </w:rPr>
              <w:t>а</w:t>
            </w:r>
            <w:proofErr w:type="spellEnd"/>
            <w:r w:rsidR="00B90EB6">
              <w:rPr>
                <w:rFonts w:ascii="Times New Roman" w:hAnsi="Times New Roman" w:cs="Times New Roman"/>
                <w:i/>
                <w:iCs/>
                <w:spacing w:val="-1"/>
                <w:sz w:val="24"/>
                <w:lang w:val="ru-RU"/>
              </w:rPr>
              <w:t xml:space="preserve"> 1-7, а)8-9, б) 1-8</w:t>
            </w:r>
          </w:p>
          <w:p w14:paraId="33820F41" w14:textId="3F9470C4" w:rsidR="00256971" w:rsidRPr="009D73C7" w:rsidRDefault="00B90EB6" w:rsidP="00B90EB6">
            <w:pPr>
              <w:tabs>
                <w:tab w:val="left" w:pos="343"/>
              </w:tabs>
              <w:ind w:left="57" w:right="57"/>
              <w:rPr>
                <w:sz w:val="24"/>
                <w:szCs w:val="24"/>
                <w:lang w:val="ru-RU"/>
              </w:rPr>
            </w:pPr>
            <w:r>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1887DE89" w14:textId="77777777" w:rsidR="00256971" w:rsidRPr="0052693D" w:rsidRDefault="00256971" w:rsidP="00B162C8">
            <w:pPr>
              <w:pStyle w:val="af3"/>
              <w:numPr>
                <w:ilvl w:val="0"/>
                <w:numId w:val="1"/>
              </w:numPr>
              <w:tabs>
                <w:tab w:val="left" w:pos="343"/>
              </w:tabs>
              <w:ind w:left="57" w:right="57" w:firstLine="0"/>
              <w:rPr>
                <w:sz w:val="24"/>
                <w:szCs w:val="24"/>
                <w:lang w:val="ru-RU"/>
              </w:rPr>
            </w:pPr>
            <w:r>
              <w:rPr>
                <w:sz w:val="24"/>
                <w:szCs w:val="24"/>
                <w:lang w:val="ru-RU"/>
              </w:rPr>
              <w:t>Дискуссия.</w:t>
            </w:r>
          </w:p>
          <w:p w14:paraId="2F70EB36" w14:textId="77777777" w:rsidR="00256971" w:rsidRPr="0052693D" w:rsidRDefault="00256971" w:rsidP="00B162C8">
            <w:pPr>
              <w:pStyle w:val="af3"/>
              <w:numPr>
                <w:ilvl w:val="0"/>
                <w:numId w:val="1"/>
              </w:numPr>
              <w:tabs>
                <w:tab w:val="left" w:pos="343"/>
              </w:tabs>
              <w:ind w:left="57" w:right="57" w:firstLine="0"/>
              <w:rPr>
                <w:sz w:val="24"/>
                <w:szCs w:val="24"/>
                <w:lang w:val="ru-RU"/>
              </w:rPr>
            </w:pPr>
            <w:r>
              <w:rPr>
                <w:spacing w:val="-1"/>
                <w:sz w:val="24"/>
                <w:lang w:val="ru-RU"/>
              </w:rPr>
              <w:t>Разбор практического кейса (процентно-валютный своп с позиции хеджа и ценообразования)</w:t>
            </w:r>
            <w:r w:rsidRPr="009D73C7">
              <w:rPr>
                <w:sz w:val="24"/>
                <w:lang w:val="ru-RU"/>
              </w:rPr>
              <w:t>.</w:t>
            </w:r>
          </w:p>
          <w:p w14:paraId="19FC4E5C" w14:textId="77777777" w:rsidR="00256971" w:rsidRPr="009D73C7" w:rsidRDefault="00256971" w:rsidP="00B162C8">
            <w:pPr>
              <w:pStyle w:val="af3"/>
              <w:numPr>
                <w:ilvl w:val="0"/>
                <w:numId w:val="1"/>
              </w:numPr>
              <w:tabs>
                <w:tab w:val="left" w:pos="343"/>
              </w:tabs>
              <w:ind w:left="57" w:right="57" w:firstLine="0"/>
              <w:rPr>
                <w:sz w:val="24"/>
                <w:szCs w:val="24"/>
                <w:lang w:val="ru-RU"/>
              </w:rPr>
            </w:pPr>
            <w:r>
              <w:rPr>
                <w:sz w:val="24"/>
                <w:lang w:val="ru-RU"/>
              </w:rPr>
              <w:t>Решение задач на ценообразование и расчеты.</w:t>
            </w:r>
          </w:p>
          <w:p w14:paraId="0F9222FC" w14:textId="7F56EDCB" w:rsidR="00256971" w:rsidRPr="009D73C7" w:rsidRDefault="00256971" w:rsidP="00B162C8">
            <w:pPr>
              <w:pStyle w:val="af3"/>
              <w:numPr>
                <w:ilvl w:val="0"/>
                <w:numId w:val="1"/>
              </w:numPr>
              <w:tabs>
                <w:tab w:val="left" w:pos="343"/>
              </w:tabs>
              <w:ind w:left="57" w:right="57" w:firstLine="0"/>
              <w:rPr>
                <w:sz w:val="24"/>
                <w:szCs w:val="24"/>
                <w:lang w:val="ru-RU"/>
              </w:rPr>
            </w:pPr>
            <w:r>
              <w:rPr>
                <w:spacing w:val="-1"/>
                <w:sz w:val="24"/>
                <w:lang w:val="ru-RU"/>
              </w:rPr>
              <w:t>Тестирование по основным понятиям и расчетам.</w:t>
            </w:r>
          </w:p>
        </w:tc>
      </w:tr>
      <w:tr w:rsidR="00256971" w:rsidRPr="009D73C7" w14:paraId="59CD09B6" w14:textId="77777777" w:rsidTr="00B90EB6">
        <w:trPr>
          <w:trHeight w:hRule="exact" w:val="4550"/>
        </w:trPr>
        <w:tc>
          <w:tcPr>
            <w:tcW w:w="2268" w:type="dxa"/>
            <w:tcBorders>
              <w:top w:val="single" w:sz="5" w:space="0" w:color="000000"/>
              <w:left w:val="single" w:sz="5" w:space="0" w:color="000000"/>
              <w:bottom w:val="single" w:sz="5" w:space="0" w:color="000000"/>
              <w:right w:val="nil"/>
            </w:tcBorders>
          </w:tcPr>
          <w:p w14:paraId="7875BBB9" w14:textId="670C7048" w:rsidR="00256971" w:rsidRPr="00325C76" w:rsidRDefault="00256971" w:rsidP="00256971">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5. 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характеристики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основы ценообразования</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опционов.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Ключевые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опционные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стратегии: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 xml:space="preserve">построение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анализ</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результативности</w:t>
            </w:r>
          </w:p>
        </w:tc>
        <w:tc>
          <w:tcPr>
            <w:tcW w:w="4820" w:type="dxa"/>
            <w:tcBorders>
              <w:top w:val="single" w:sz="5" w:space="0" w:color="000000"/>
              <w:left w:val="single" w:sz="5" w:space="0" w:color="000000"/>
              <w:bottom w:val="single" w:sz="5" w:space="0" w:color="000000"/>
              <w:right w:val="single" w:sz="5" w:space="0" w:color="000000"/>
            </w:tcBorders>
          </w:tcPr>
          <w:p w14:paraId="1EA575D5"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 xml:space="preserve">Подготовьте аналитический обзор по текущему состоянию рынка </w:t>
            </w:r>
            <w:r>
              <w:rPr>
                <w:spacing w:val="-1"/>
                <w:sz w:val="24"/>
                <w:lang w:val="ru-RU"/>
              </w:rPr>
              <w:t>опцион</w:t>
            </w:r>
            <w:r w:rsidRPr="009D73C7">
              <w:rPr>
                <w:spacing w:val="-1"/>
                <w:sz w:val="24"/>
                <w:lang w:val="ru-RU"/>
              </w:rPr>
              <w:t>ных контрактов.</w:t>
            </w:r>
          </w:p>
          <w:p w14:paraId="4CA63F8D"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 xml:space="preserve">Объясните принципы </w:t>
            </w:r>
            <w:r>
              <w:rPr>
                <w:spacing w:val="-1"/>
                <w:sz w:val="24"/>
                <w:lang w:val="ru-RU"/>
              </w:rPr>
              <w:t>ценообразования и параметры</w:t>
            </w:r>
            <w:r w:rsidRPr="009D73C7">
              <w:rPr>
                <w:spacing w:val="-1"/>
                <w:sz w:val="24"/>
                <w:lang w:val="ru-RU"/>
              </w:rPr>
              <w:t xml:space="preserve"> чувствительности </w:t>
            </w:r>
            <w:r>
              <w:rPr>
                <w:spacing w:val="-1"/>
                <w:sz w:val="24"/>
                <w:lang w:val="ru-RU"/>
              </w:rPr>
              <w:t>цен</w:t>
            </w:r>
            <w:r w:rsidRPr="009D73C7">
              <w:rPr>
                <w:spacing w:val="-1"/>
                <w:sz w:val="24"/>
                <w:lang w:val="ru-RU"/>
              </w:rPr>
              <w:t xml:space="preserve"> опцион</w:t>
            </w:r>
            <w:r>
              <w:rPr>
                <w:spacing w:val="-1"/>
                <w:sz w:val="24"/>
                <w:lang w:val="ru-RU"/>
              </w:rPr>
              <w:t>ов, опишите ключевые модели ценообразования</w:t>
            </w:r>
            <w:r w:rsidRPr="009D73C7">
              <w:rPr>
                <w:spacing w:val="-1"/>
                <w:sz w:val="24"/>
                <w:lang w:val="ru-RU"/>
              </w:rPr>
              <w:t>.</w:t>
            </w:r>
          </w:p>
          <w:p w14:paraId="20E0CF87"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Объясните</w:t>
            </w:r>
            <w:r>
              <w:rPr>
                <w:spacing w:val="-1"/>
                <w:sz w:val="24"/>
                <w:lang w:val="ru-RU"/>
              </w:rPr>
              <w:t xml:space="preserve"> </w:t>
            </w:r>
            <w:r w:rsidRPr="009D73C7">
              <w:rPr>
                <w:spacing w:val="-1"/>
                <w:sz w:val="24"/>
                <w:lang w:val="ru-RU"/>
              </w:rPr>
              <w:t xml:space="preserve">особенности и механизм реализации </w:t>
            </w:r>
            <w:proofErr w:type="spellStart"/>
            <w:r w:rsidRPr="009D73C7">
              <w:rPr>
                <w:spacing w:val="-1"/>
                <w:sz w:val="24"/>
                <w:lang w:val="ru-RU"/>
              </w:rPr>
              <w:t>маржируемых</w:t>
            </w:r>
            <w:proofErr w:type="spellEnd"/>
            <w:r w:rsidRPr="009D73C7">
              <w:rPr>
                <w:spacing w:val="-1"/>
                <w:sz w:val="24"/>
                <w:lang w:val="ru-RU"/>
              </w:rPr>
              <w:t xml:space="preserve"> опционов.</w:t>
            </w:r>
          </w:p>
          <w:p w14:paraId="6B863692"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Раскройте особенности</w:t>
            </w:r>
            <w:r>
              <w:rPr>
                <w:spacing w:val="-1"/>
                <w:sz w:val="24"/>
                <w:lang w:val="ru-RU"/>
              </w:rPr>
              <w:t xml:space="preserve"> и порядок построения основных опционных стратегий</w:t>
            </w:r>
            <w:r w:rsidRPr="009D73C7">
              <w:rPr>
                <w:spacing w:val="-1"/>
                <w:sz w:val="24"/>
                <w:lang w:val="ru-RU"/>
              </w:rPr>
              <w:t>.</w:t>
            </w:r>
          </w:p>
          <w:p w14:paraId="16E878A7"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Объясните понятие «торговля волатильностью».</w:t>
            </w:r>
          </w:p>
          <w:p w14:paraId="6F694AA6" w14:textId="77777777" w:rsidR="00256971" w:rsidRPr="009D73C7" w:rsidRDefault="00256971" w:rsidP="00B162C8">
            <w:pPr>
              <w:pStyle w:val="af3"/>
              <w:numPr>
                <w:ilvl w:val="0"/>
                <w:numId w:val="9"/>
              </w:numPr>
              <w:tabs>
                <w:tab w:val="left" w:pos="343"/>
              </w:tabs>
              <w:ind w:left="57" w:right="57" w:firstLine="0"/>
              <w:rPr>
                <w:spacing w:val="-1"/>
                <w:sz w:val="24"/>
                <w:lang w:val="ru-RU"/>
              </w:rPr>
            </w:pPr>
            <w:r w:rsidRPr="009D73C7">
              <w:rPr>
                <w:spacing w:val="-1"/>
                <w:sz w:val="24"/>
                <w:lang w:val="ru-RU"/>
              </w:rPr>
              <w:t>Приведите пример дельта-нейтральных стратегий.</w:t>
            </w:r>
          </w:p>
          <w:p w14:paraId="444C2811" w14:textId="16F8C112" w:rsidR="006A379A" w:rsidRPr="00B90EB6"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p>
          <w:p w14:paraId="6C05A224" w14:textId="77777777" w:rsidR="006A379A" w:rsidRPr="00B90EB6" w:rsidRDefault="006A379A" w:rsidP="006A379A">
            <w:pPr>
              <w:rPr>
                <w:lang w:val="ru-RU"/>
              </w:rPr>
            </w:pPr>
          </w:p>
          <w:p w14:paraId="18A0FFD1" w14:textId="2F2A2BBA" w:rsidR="006A379A" w:rsidRPr="00B90EB6" w:rsidRDefault="006A379A" w:rsidP="006A379A">
            <w:pPr>
              <w:tabs>
                <w:tab w:val="left" w:pos="3180"/>
              </w:tabs>
              <w:rPr>
                <w:lang w:val="ru-RU"/>
              </w:rPr>
            </w:pPr>
            <w:r w:rsidRPr="00B90EB6">
              <w:rPr>
                <w:lang w:val="ru-RU"/>
              </w:rPr>
              <w:tab/>
            </w:r>
          </w:p>
        </w:tc>
        <w:tc>
          <w:tcPr>
            <w:tcW w:w="3402" w:type="dxa"/>
            <w:tcBorders>
              <w:top w:val="single" w:sz="5" w:space="0" w:color="000000"/>
              <w:left w:val="single" w:sz="5" w:space="0" w:color="000000"/>
              <w:bottom w:val="single" w:sz="5" w:space="0" w:color="000000"/>
              <w:right w:val="single" w:sz="5" w:space="0" w:color="000000"/>
            </w:tcBorders>
          </w:tcPr>
          <w:p w14:paraId="0A35F4CB" w14:textId="77777777" w:rsidR="00256971" w:rsidRDefault="00256971" w:rsidP="00B162C8">
            <w:pPr>
              <w:pStyle w:val="af3"/>
              <w:numPr>
                <w:ilvl w:val="0"/>
                <w:numId w:val="10"/>
              </w:numPr>
              <w:tabs>
                <w:tab w:val="left" w:pos="343"/>
              </w:tabs>
              <w:ind w:left="57" w:right="57" w:firstLine="0"/>
              <w:rPr>
                <w:spacing w:val="-1"/>
                <w:sz w:val="24"/>
                <w:lang w:val="ru-RU"/>
              </w:rPr>
            </w:pPr>
            <w:r>
              <w:rPr>
                <w:spacing w:val="-1"/>
                <w:sz w:val="24"/>
                <w:lang w:val="ru-RU"/>
              </w:rPr>
              <w:t>А</w:t>
            </w:r>
            <w:r w:rsidRPr="00325C76">
              <w:rPr>
                <w:spacing w:val="-1"/>
                <w:sz w:val="24"/>
                <w:lang w:val="ru-RU"/>
              </w:rPr>
              <w:t>налитические обзоры по текущему состоянию рынка опционов</w:t>
            </w:r>
            <w:r>
              <w:rPr>
                <w:spacing w:val="-1"/>
                <w:sz w:val="24"/>
                <w:lang w:val="ru-RU"/>
              </w:rPr>
              <w:t xml:space="preserve"> в РФ и за рубежом</w:t>
            </w:r>
            <w:r w:rsidRPr="00325C76">
              <w:rPr>
                <w:spacing w:val="-1"/>
                <w:sz w:val="24"/>
                <w:lang w:val="ru-RU"/>
              </w:rPr>
              <w:t>.</w:t>
            </w:r>
          </w:p>
          <w:p w14:paraId="52FCB97B" w14:textId="77777777" w:rsidR="00256971" w:rsidRDefault="00256971" w:rsidP="00B162C8">
            <w:pPr>
              <w:pStyle w:val="af3"/>
              <w:numPr>
                <w:ilvl w:val="0"/>
                <w:numId w:val="10"/>
              </w:numPr>
              <w:tabs>
                <w:tab w:val="left" w:pos="343"/>
              </w:tabs>
              <w:ind w:left="57" w:right="57" w:firstLine="0"/>
              <w:rPr>
                <w:spacing w:val="-1"/>
                <w:sz w:val="24"/>
                <w:lang w:val="ru-RU"/>
              </w:rPr>
            </w:pPr>
            <w:r>
              <w:rPr>
                <w:spacing w:val="-1"/>
                <w:sz w:val="24"/>
                <w:lang w:val="ru-RU"/>
              </w:rPr>
              <w:t>Дискуссия.</w:t>
            </w:r>
          </w:p>
          <w:p w14:paraId="44648431" w14:textId="77777777" w:rsidR="00256971" w:rsidRPr="00325C76" w:rsidRDefault="00256971" w:rsidP="00B162C8">
            <w:pPr>
              <w:pStyle w:val="af3"/>
              <w:numPr>
                <w:ilvl w:val="0"/>
                <w:numId w:val="10"/>
              </w:numPr>
              <w:tabs>
                <w:tab w:val="left" w:pos="343"/>
              </w:tabs>
              <w:ind w:left="57" w:right="57" w:firstLine="0"/>
              <w:rPr>
                <w:spacing w:val="-1"/>
                <w:sz w:val="24"/>
                <w:lang w:val="ru-RU"/>
              </w:rPr>
            </w:pPr>
            <w:r>
              <w:rPr>
                <w:spacing w:val="-1"/>
                <w:sz w:val="24"/>
                <w:lang w:val="ru-RU"/>
              </w:rPr>
              <w:t>Разбор практического кейса (</w:t>
            </w:r>
            <w:proofErr w:type="spellStart"/>
            <w:r>
              <w:rPr>
                <w:spacing w:val="-1"/>
                <w:sz w:val="24"/>
                <w:lang w:val="ru-RU"/>
              </w:rPr>
              <w:t>маржин</w:t>
            </w:r>
            <w:proofErr w:type="spellEnd"/>
            <w:r>
              <w:rPr>
                <w:spacing w:val="-1"/>
                <w:sz w:val="24"/>
                <w:lang w:val="ru-RU"/>
              </w:rPr>
              <w:t xml:space="preserve"> </w:t>
            </w:r>
            <w:proofErr w:type="spellStart"/>
            <w:r>
              <w:rPr>
                <w:spacing w:val="-1"/>
                <w:sz w:val="24"/>
                <w:lang w:val="ru-RU"/>
              </w:rPr>
              <w:t>коллы</w:t>
            </w:r>
            <w:proofErr w:type="spellEnd"/>
            <w:r>
              <w:rPr>
                <w:spacing w:val="-1"/>
                <w:sz w:val="24"/>
                <w:lang w:val="ru-RU"/>
              </w:rPr>
              <w:t xml:space="preserve"> по опционам на биржевом рынке).</w:t>
            </w:r>
          </w:p>
          <w:p w14:paraId="64E5AA8F" w14:textId="5F3023D7" w:rsidR="00256971" w:rsidRPr="009D73C7" w:rsidRDefault="00256971" w:rsidP="00B162C8">
            <w:pPr>
              <w:pStyle w:val="af3"/>
              <w:numPr>
                <w:ilvl w:val="0"/>
                <w:numId w:val="10"/>
              </w:numPr>
              <w:tabs>
                <w:tab w:val="left" w:pos="343"/>
              </w:tabs>
              <w:ind w:left="57" w:right="57" w:firstLine="0"/>
              <w:rPr>
                <w:sz w:val="24"/>
                <w:szCs w:val="24"/>
                <w:lang w:val="ru-RU"/>
              </w:rPr>
            </w:pPr>
            <w:r w:rsidRPr="009D73C7">
              <w:rPr>
                <w:spacing w:val="-1"/>
                <w:sz w:val="24"/>
                <w:lang w:val="ru-RU"/>
              </w:rPr>
              <w:t xml:space="preserve">Решение задач </w:t>
            </w:r>
            <w:r w:rsidRPr="00325C76">
              <w:rPr>
                <w:spacing w:val="-1"/>
                <w:sz w:val="24"/>
                <w:lang w:val="ru-RU"/>
              </w:rPr>
              <w:t xml:space="preserve">на </w:t>
            </w:r>
            <w:r>
              <w:rPr>
                <w:spacing w:val="-1"/>
                <w:sz w:val="24"/>
                <w:lang w:val="ru-RU"/>
              </w:rPr>
              <w:t xml:space="preserve">ценообразование, расчеты и </w:t>
            </w:r>
            <w:r w:rsidRPr="009D73C7">
              <w:rPr>
                <w:spacing w:val="-1"/>
                <w:sz w:val="24"/>
                <w:lang w:val="ru-RU"/>
              </w:rPr>
              <w:t>построение</w:t>
            </w:r>
            <w:r w:rsidRPr="00325C76">
              <w:rPr>
                <w:spacing w:val="-1"/>
                <w:sz w:val="24"/>
                <w:lang w:val="ru-RU"/>
              </w:rPr>
              <w:t xml:space="preserve"> </w:t>
            </w:r>
            <w:r w:rsidRPr="009D73C7">
              <w:rPr>
                <w:spacing w:val="-1"/>
                <w:sz w:val="24"/>
                <w:lang w:val="ru-RU"/>
              </w:rPr>
              <w:t>опционных</w:t>
            </w:r>
            <w:r w:rsidRPr="00325C76">
              <w:rPr>
                <w:spacing w:val="-1"/>
                <w:sz w:val="24"/>
                <w:lang w:val="ru-RU"/>
              </w:rPr>
              <w:t xml:space="preserve"> стратегий.</w:t>
            </w:r>
          </w:p>
        </w:tc>
      </w:tr>
      <w:tr w:rsidR="00256971" w:rsidRPr="009D73C7" w14:paraId="67676AEB" w14:textId="77777777" w:rsidTr="00B90EB6">
        <w:trPr>
          <w:trHeight w:hRule="exact" w:val="3117"/>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9FA7C30" w14:textId="112E4144" w:rsidR="00256971" w:rsidRPr="00325C76" w:rsidRDefault="00256971" w:rsidP="00256971">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lastRenderedPageBreak/>
              <w:t xml:space="preserve">Тема 6. </w:t>
            </w:r>
            <w:r w:rsidRPr="00325C76">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4820" w:type="dxa"/>
            <w:tcBorders>
              <w:top w:val="single" w:sz="5" w:space="0" w:color="000000"/>
              <w:left w:val="single" w:sz="5" w:space="0" w:color="000000"/>
              <w:bottom w:val="single" w:sz="5" w:space="0" w:color="000000"/>
              <w:right w:val="single" w:sz="5" w:space="0" w:color="000000"/>
            </w:tcBorders>
          </w:tcPr>
          <w:p w14:paraId="7D33D4BB"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1.</w:t>
            </w:r>
            <w:r w:rsidRPr="009D73C7">
              <w:rPr>
                <w:rFonts w:ascii="Times New Roman" w:hAnsi="Times New Roman" w:cs="Times New Roman"/>
                <w:spacing w:val="-1"/>
                <w:sz w:val="24"/>
                <w:lang w:val="ru-RU"/>
              </w:rPr>
              <w:tab/>
              <w:t>Объясните, что представляют собой экзотические ПФИ.</w:t>
            </w:r>
          </w:p>
          <w:p w14:paraId="4874F814"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2.</w:t>
            </w:r>
            <w:r w:rsidRPr="009D73C7">
              <w:rPr>
                <w:rFonts w:ascii="Times New Roman" w:hAnsi="Times New Roman" w:cs="Times New Roman"/>
                <w:spacing w:val="-1"/>
                <w:sz w:val="24"/>
                <w:lang w:val="ru-RU"/>
              </w:rPr>
              <w:tab/>
              <w:t>Покажите на конкретном примере, какова структура денежных потоков, внутренняя стоимость, порядок исполнения экзотических ПФИ.</w:t>
            </w:r>
          </w:p>
          <w:p w14:paraId="4A5DF1B4"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3.</w:t>
            </w:r>
            <w:r w:rsidRPr="009D73C7">
              <w:rPr>
                <w:rFonts w:ascii="Times New Roman" w:hAnsi="Times New Roman" w:cs="Times New Roman"/>
                <w:spacing w:val="-1"/>
                <w:sz w:val="24"/>
                <w:lang w:val="ru-RU"/>
              </w:rPr>
              <w:tab/>
              <w:t>Приведите примеры различных разновидностей структурированных финансовых продуктов, гибридных ценных бумаг.</w:t>
            </w:r>
          </w:p>
          <w:p w14:paraId="3C441A1B" w14:textId="100F3A2E" w:rsidR="00256971" w:rsidRPr="009D73C7"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r w:rsidR="00256971" w:rsidRPr="0037581E">
              <w:rPr>
                <w:rFonts w:ascii="Times New Roman" w:hAnsi="Times New Roman" w:cs="Times New Roman"/>
                <w:i/>
                <w:sz w:val="24"/>
                <w:lang w:val="ru-RU"/>
              </w:rPr>
              <w:t>.</w:t>
            </w:r>
          </w:p>
        </w:tc>
        <w:tc>
          <w:tcPr>
            <w:tcW w:w="3402" w:type="dxa"/>
            <w:tcBorders>
              <w:top w:val="single" w:sz="5" w:space="0" w:color="000000"/>
              <w:left w:val="single" w:sz="5" w:space="0" w:color="000000"/>
              <w:bottom w:val="single" w:sz="5" w:space="0" w:color="000000"/>
              <w:right w:val="single" w:sz="5" w:space="0" w:color="000000"/>
            </w:tcBorders>
          </w:tcPr>
          <w:p w14:paraId="10EEBDB2" w14:textId="4753D8C5" w:rsidR="00256971" w:rsidRDefault="00256971" w:rsidP="004F4B91">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31F01641" w14:textId="54A50E68"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Опрос по основным понятиям и видам экзотических ПФИ</w:t>
            </w:r>
            <w:r w:rsidR="00256971" w:rsidRPr="009D73C7">
              <w:rPr>
                <w:rFonts w:ascii="Times New Roman" w:hAnsi="Times New Roman" w:cs="Times New Roman"/>
                <w:spacing w:val="-1"/>
                <w:sz w:val="24"/>
                <w:szCs w:val="24"/>
                <w:lang w:val="ru-RU"/>
              </w:rPr>
              <w:t>.</w:t>
            </w:r>
          </w:p>
          <w:p w14:paraId="61AA901C" w14:textId="71D51FEE" w:rsidR="00256971" w:rsidRPr="009D73C7"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Контрольная работа по первой половине курса.</w:t>
            </w:r>
          </w:p>
        </w:tc>
      </w:tr>
      <w:tr w:rsidR="00256971" w:rsidRPr="009D73C7" w14:paraId="03D3FECC" w14:textId="77777777" w:rsidTr="00B90EB6">
        <w:trPr>
          <w:trHeight w:hRule="exact" w:val="2567"/>
        </w:trPr>
        <w:tc>
          <w:tcPr>
            <w:tcW w:w="2268" w:type="dxa"/>
            <w:tcBorders>
              <w:top w:val="single" w:sz="5" w:space="0" w:color="000000"/>
              <w:left w:val="single" w:sz="5" w:space="0" w:color="000000"/>
              <w:bottom w:val="single" w:sz="5" w:space="0" w:color="000000"/>
              <w:right w:val="single" w:sz="5" w:space="0" w:color="000000"/>
            </w:tcBorders>
          </w:tcPr>
          <w:p w14:paraId="057DB708" w14:textId="50D85CC9" w:rsidR="00256971" w:rsidRPr="00325C76" w:rsidRDefault="00256971" w:rsidP="00256971">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 xml:space="preserve">Тема 7. </w:t>
            </w:r>
            <w:r w:rsidRPr="00325C76">
              <w:rPr>
                <w:rFonts w:ascii="Times New Roman" w:hAnsi="Times New Roman" w:cs="Times New Roman"/>
                <w:sz w:val="24"/>
                <w:szCs w:val="24"/>
                <w:lang w:val="ru-RU"/>
              </w:rPr>
              <w:t>Кредитные</w:t>
            </w:r>
            <w:r w:rsidRPr="00325C76">
              <w:rPr>
                <w:rFonts w:ascii="Times New Roman" w:hAnsi="Times New Roman" w:cs="Times New Roman"/>
                <w:spacing w:val="-1"/>
                <w:sz w:val="24"/>
                <w:szCs w:val="24"/>
                <w:lang w:val="ru-RU"/>
              </w:rPr>
              <w:t xml:space="preserve"> деривативы.</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Классификация</w:t>
            </w:r>
            <w:r w:rsidRPr="00325C76">
              <w:rPr>
                <w:rFonts w:ascii="Times New Roman" w:hAnsi="Times New Roman" w:cs="Times New Roman"/>
                <w:spacing w:val="-3"/>
                <w:sz w:val="24"/>
                <w:szCs w:val="24"/>
                <w:lang w:val="ru-RU"/>
              </w:rPr>
              <w:t xml:space="preserve">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2"/>
                <w:sz w:val="24"/>
                <w:szCs w:val="24"/>
                <w:lang w:val="ru-RU"/>
              </w:rPr>
              <w:t>примеры</w:t>
            </w:r>
            <w:r w:rsidRPr="00325C76">
              <w:rPr>
                <w:rFonts w:ascii="Times New Roman" w:hAnsi="Times New Roman" w:cs="Times New Roman"/>
                <w:spacing w:val="33"/>
                <w:sz w:val="24"/>
                <w:szCs w:val="24"/>
                <w:lang w:val="ru-RU"/>
              </w:rPr>
              <w:t xml:space="preserve"> </w:t>
            </w:r>
            <w:r w:rsidRPr="00325C76">
              <w:rPr>
                <w:rFonts w:ascii="Times New Roman" w:hAnsi="Times New Roman" w:cs="Times New Roman"/>
                <w:spacing w:val="-1"/>
                <w:sz w:val="24"/>
                <w:szCs w:val="24"/>
                <w:lang w:val="ru-RU"/>
              </w:rPr>
              <w:t>использования</w:t>
            </w:r>
          </w:p>
        </w:tc>
        <w:tc>
          <w:tcPr>
            <w:tcW w:w="4820" w:type="dxa"/>
            <w:tcBorders>
              <w:top w:val="single" w:sz="5" w:space="0" w:color="000000"/>
              <w:left w:val="single" w:sz="5" w:space="0" w:color="000000"/>
              <w:bottom w:val="single" w:sz="5" w:space="0" w:color="000000"/>
              <w:right w:val="single" w:sz="5" w:space="0" w:color="000000"/>
            </w:tcBorders>
          </w:tcPr>
          <w:p w14:paraId="37AA97F6"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1.</w:t>
            </w:r>
            <w:r w:rsidRPr="009D73C7">
              <w:rPr>
                <w:rFonts w:ascii="Times New Roman" w:hAnsi="Times New Roman" w:cs="Times New Roman"/>
                <w:spacing w:val="-1"/>
                <w:sz w:val="24"/>
                <w:lang w:val="ru-RU"/>
              </w:rPr>
              <w:tab/>
              <w:t>Дайте понятие кредитных деривативов.</w:t>
            </w:r>
          </w:p>
          <w:p w14:paraId="269487CB"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2.</w:t>
            </w:r>
            <w:r w:rsidRPr="009D73C7">
              <w:rPr>
                <w:rFonts w:ascii="Times New Roman" w:hAnsi="Times New Roman" w:cs="Times New Roman"/>
                <w:spacing w:val="-1"/>
                <w:sz w:val="24"/>
                <w:lang w:val="ru-RU"/>
              </w:rPr>
              <w:tab/>
              <w:t>Дайте</w:t>
            </w:r>
            <w:r>
              <w:rPr>
                <w:rFonts w:ascii="Times New Roman" w:hAnsi="Times New Roman" w:cs="Times New Roman"/>
                <w:spacing w:val="-1"/>
                <w:sz w:val="24"/>
                <w:lang w:val="ru-RU"/>
              </w:rPr>
              <w:t xml:space="preserve"> </w:t>
            </w:r>
            <w:r w:rsidRPr="009D73C7">
              <w:rPr>
                <w:rFonts w:ascii="Times New Roman" w:hAnsi="Times New Roman" w:cs="Times New Roman"/>
                <w:spacing w:val="-1"/>
                <w:sz w:val="24"/>
                <w:lang w:val="ru-RU"/>
              </w:rPr>
              <w:t>классификации</w:t>
            </w:r>
            <w:r>
              <w:rPr>
                <w:rFonts w:ascii="Times New Roman" w:hAnsi="Times New Roman" w:cs="Times New Roman"/>
                <w:spacing w:val="-1"/>
                <w:sz w:val="24"/>
                <w:lang w:val="ru-RU"/>
              </w:rPr>
              <w:t xml:space="preserve"> </w:t>
            </w:r>
            <w:r w:rsidRPr="009D73C7">
              <w:rPr>
                <w:rFonts w:ascii="Times New Roman" w:hAnsi="Times New Roman" w:cs="Times New Roman"/>
                <w:spacing w:val="-1"/>
                <w:sz w:val="24"/>
                <w:lang w:val="ru-RU"/>
              </w:rPr>
              <w:t>кредитных деривативов.</w:t>
            </w:r>
          </w:p>
          <w:p w14:paraId="2B2A3EE7"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3.</w:t>
            </w:r>
            <w:r w:rsidRPr="009D73C7">
              <w:rPr>
                <w:rFonts w:ascii="Times New Roman" w:hAnsi="Times New Roman" w:cs="Times New Roman"/>
                <w:spacing w:val="-1"/>
                <w:sz w:val="24"/>
                <w:lang w:val="ru-RU"/>
              </w:rPr>
              <w:tab/>
              <w:t>Расскажите о ключевых разновидностях кредитных дефолтных свопов.</w:t>
            </w:r>
          </w:p>
          <w:p w14:paraId="0EBBFAB0"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4.</w:t>
            </w:r>
            <w:r w:rsidRPr="009D73C7">
              <w:rPr>
                <w:rFonts w:ascii="Times New Roman" w:hAnsi="Times New Roman" w:cs="Times New Roman"/>
                <w:spacing w:val="-1"/>
                <w:sz w:val="24"/>
                <w:lang w:val="ru-RU"/>
              </w:rPr>
              <w:tab/>
              <w:t>Приведите</w:t>
            </w:r>
            <w:r w:rsidRPr="009D73C7">
              <w:rPr>
                <w:rFonts w:ascii="Times New Roman" w:hAnsi="Times New Roman" w:cs="Times New Roman"/>
                <w:spacing w:val="-1"/>
                <w:sz w:val="24"/>
                <w:lang w:val="ru-RU"/>
              </w:rPr>
              <w:tab/>
              <w:t>примеры</w:t>
            </w:r>
            <w:r w:rsidRPr="009D73C7">
              <w:rPr>
                <w:rFonts w:ascii="Times New Roman" w:hAnsi="Times New Roman" w:cs="Times New Roman"/>
                <w:spacing w:val="-1"/>
                <w:sz w:val="24"/>
                <w:lang w:val="ru-RU"/>
              </w:rPr>
              <w:tab/>
              <w:t>практического использования кредитных деривативов.</w:t>
            </w:r>
          </w:p>
          <w:p w14:paraId="1E5DD347" w14:textId="10D5F2D0" w:rsidR="00256971" w:rsidRPr="009D73C7"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r w:rsidR="00256971">
              <w:rPr>
                <w:rFonts w:ascii="Times New Roman" w:hAnsi="Times New Roman" w:cs="Times New Roman"/>
                <w:i/>
                <w:iCs/>
                <w:spacing w:val="-1"/>
                <w:sz w:val="24"/>
                <w:lang w:val="ru-RU"/>
              </w:rPr>
              <w:t>1</w:t>
            </w:r>
            <w:r w:rsidR="00256971" w:rsidRPr="0037581E">
              <w:rPr>
                <w:rFonts w:ascii="Times New Roman" w:hAnsi="Times New Roman" w:cs="Times New Roman"/>
                <w:i/>
                <w:iCs/>
                <w:spacing w:val="-1"/>
                <w:sz w:val="24"/>
                <w:lang w:val="ru-RU"/>
              </w:rPr>
              <w:t>2</w:t>
            </w:r>
            <w:r w:rsidR="00256971" w:rsidRPr="0037581E">
              <w:rPr>
                <w:rFonts w:ascii="Times New Roman" w:hAnsi="Times New Roman" w:cs="Times New Roman"/>
                <w:i/>
                <w:sz w:val="24"/>
                <w:lang w:val="ru-RU"/>
              </w:rPr>
              <w:t>.</w:t>
            </w:r>
          </w:p>
        </w:tc>
        <w:tc>
          <w:tcPr>
            <w:tcW w:w="3402" w:type="dxa"/>
            <w:tcBorders>
              <w:top w:val="single" w:sz="5" w:space="0" w:color="000000"/>
              <w:left w:val="single" w:sz="5" w:space="0" w:color="000000"/>
              <w:bottom w:val="single" w:sz="5" w:space="0" w:color="000000"/>
              <w:right w:val="single" w:sz="5" w:space="0" w:color="000000"/>
            </w:tcBorders>
          </w:tcPr>
          <w:p w14:paraId="046509F5" w14:textId="5F0050D0" w:rsidR="00256971" w:rsidRDefault="00256971" w:rsidP="004F4B91">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333BA271" w14:textId="09207450"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Опрос по основным понятиям и видам кредитных ПФИ</w:t>
            </w:r>
            <w:r w:rsidR="00256971" w:rsidRPr="009D73C7">
              <w:rPr>
                <w:rFonts w:ascii="Times New Roman" w:hAnsi="Times New Roman" w:cs="Times New Roman"/>
                <w:spacing w:val="-1"/>
                <w:sz w:val="24"/>
                <w:szCs w:val="24"/>
                <w:lang w:val="ru-RU"/>
              </w:rPr>
              <w:t>.</w:t>
            </w:r>
          </w:p>
          <w:p w14:paraId="2211115E" w14:textId="491F0664" w:rsidR="00256971" w:rsidRPr="009D73C7"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Разбор итогов контрольной работа по первой половине курса.</w:t>
            </w:r>
          </w:p>
        </w:tc>
      </w:tr>
      <w:tr w:rsidR="00256971" w:rsidRPr="009D73C7" w14:paraId="219D81FE" w14:textId="77777777" w:rsidTr="00B90EB6">
        <w:trPr>
          <w:trHeight w:hRule="exact" w:val="4686"/>
        </w:trPr>
        <w:tc>
          <w:tcPr>
            <w:tcW w:w="2268" w:type="dxa"/>
            <w:tcBorders>
              <w:top w:val="single" w:sz="5" w:space="0" w:color="000000"/>
              <w:left w:val="single" w:sz="5" w:space="0" w:color="000000"/>
              <w:bottom w:val="single" w:sz="5" w:space="0" w:color="000000"/>
              <w:right w:val="single" w:sz="5" w:space="0" w:color="000000"/>
            </w:tcBorders>
          </w:tcPr>
          <w:p w14:paraId="1FF23DB9" w14:textId="77777777" w:rsidR="00256971" w:rsidRPr="00325C76" w:rsidRDefault="00256971" w:rsidP="00256971">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8. Инфраструктура </w:t>
            </w:r>
            <w:r w:rsidRPr="00325C76">
              <w:rPr>
                <w:rFonts w:ascii="Times New Roman" w:hAnsi="Times New Roman" w:cs="Times New Roman"/>
                <w:sz w:val="24"/>
                <w:szCs w:val="24"/>
                <w:lang w:val="ru-RU"/>
              </w:rPr>
              <w:t>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Биржевой</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внебиржевой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сегменты.</w:t>
            </w:r>
          </w:p>
          <w:p w14:paraId="69B06694" w14:textId="2B36ACEA" w:rsidR="00256971" w:rsidRPr="00325C76" w:rsidRDefault="00256971" w:rsidP="00256971">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тенденции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развития</w:t>
            </w:r>
          </w:p>
        </w:tc>
        <w:tc>
          <w:tcPr>
            <w:tcW w:w="4820" w:type="dxa"/>
            <w:tcBorders>
              <w:top w:val="single" w:sz="5" w:space="0" w:color="000000"/>
              <w:left w:val="single" w:sz="5" w:space="0" w:color="000000"/>
              <w:bottom w:val="single" w:sz="5" w:space="0" w:color="000000"/>
              <w:right w:val="single" w:sz="5" w:space="0" w:color="000000"/>
            </w:tcBorders>
          </w:tcPr>
          <w:p w14:paraId="342F678D" w14:textId="77777777" w:rsidR="00256971" w:rsidRDefault="00256971" w:rsidP="00256971">
            <w:pPr>
              <w:tabs>
                <w:tab w:val="left" w:pos="343"/>
              </w:tabs>
              <w:ind w:left="57" w:right="57"/>
              <w:rPr>
                <w:rFonts w:ascii="Times New Roman" w:hAnsi="Times New Roman" w:cs="Times New Roman"/>
                <w:spacing w:val="-1"/>
                <w:sz w:val="24"/>
                <w:lang w:val="ru-RU"/>
              </w:rPr>
            </w:pPr>
            <w:r w:rsidRPr="00755041">
              <w:rPr>
                <w:rFonts w:ascii="Times New Roman" w:hAnsi="Times New Roman" w:cs="Times New Roman"/>
                <w:spacing w:val="-1"/>
                <w:sz w:val="24"/>
                <w:lang w:val="ru-RU"/>
              </w:rPr>
              <w:t>1.</w:t>
            </w:r>
            <w:r w:rsidRPr="00755041">
              <w:rPr>
                <w:rFonts w:ascii="Times New Roman" w:hAnsi="Times New Roman" w:cs="Times New Roman"/>
                <w:spacing w:val="-1"/>
                <w:sz w:val="24"/>
                <w:lang w:val="ru-RU"/>
              </w:rPr>
              <w:tab/>
              <w:t xml:space="preserve">Опишите </w:t>
            </w:r>
            <w:r>
              <w:rPr>
                <w:rFonts w:ascii="Times New Roman" w:hAnsi="Times New Roman" w:cs="Times New Roman"/>
                <w:spacing w:val="-1"/>
                <w:sz w:val="24"/>
                <w:lang w:val="ru-RU"/>
              </w:rPr>
              <w:t>инфраструктуру биржевого рынка и функции основных элементов.</w:t>
            </w:r>
          </w:p>
          <w:p w14:paraId="19A469F6" w14:textId="77777777" w:rsidR="00256971"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2.</w:t>
            </w:r>
            <w:r>
              <w:rPr>
                <w:rFonts w:ascii="Times New Roman" w:hAnsi="Times New Roman" w:cs="Times New Roman"/>
                <w:spacing w:val="-1"/>
                <w:sz w:val="24"/>
                <w:lang w:val="ru-RU"/>
              </w:rPr>
              <w:tab/>
              <w:t>Назовите ключевые принципы и опишите структуру системы управления рисками на биржах ПФИ.</w:t>
            </w:r>
          </w:p>
          <w:p w14:paraId="5381BEC2" w14:textId="77777777" w:rsidR="00256971" w:rsidRPr="00755041"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3.</w:t>
            </w:r>
            <w:r>
              <w:rPr>
                <w:rFonts w:ascii="Times New Roman" w:hAnsi="Times New Roman" w:cs="Times New Roman"/>
                <w:spacing w:val="-1"/>
                <w:sz w:val="24"/>
                <w:lang w:val="ru-RU"/>
              </w:rPr>
              <w:tab/>
              <w:t>Охарактеризуйте элементы системы стимулирования ликвидности на биржах ПФИ.</w:t>
            </w:r>
          </w:p>
          <w:p w14:paraId="338001C0"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4</w:t>
            </w:r>
            <w:r w:rsidRPr="00755041">
              <w:rPr>
                <w:rFonts w:ascii="Times New Roman" w:hAnsi="Times New Roman" w:cs="Times New Roman"/>
                <w:spacing w:val="-1"/>
                <w:sz w:val="24"/>
                <w:lang w:val="ru-RU"/>
              </w:rPr>
              <w:t>.</w:t>
            </w:r>
            <w:r w:rsidRPr="00755041">
              <w:rPr>
                <w:rFonts w:ascii="Times New Roman" w:hAnsi="Times New Roman" w:cs="Times New Roman"/>
                <w:spacing w:val="-1"/>
                <w:sz w:val="24"/>
                <w:lang w:val="ru-RU"/>
              </w:rPr>
              <w:tab/>
            </w:r>
            <w:r w:rsidRPr="009D73C7">
              <w:rPr>
                <w:rFonts w:ascii="Times New Roman" w:hAnsi="Times New Roman" w:cs="Times New Roman"/>
                <w:spacing w:val="-1"/>
                <w:sz w:val="24"/>
                <w:lang w:val="ru-RU"/>
              </w:rPr>
              <w:t xml:space="preserve">Расскажите об особенностях классического и современного </w:t>
            </w:r>
            <w:r>
              <w:rPr>
                <w:rFonts w:ascii="Times New Roman" w:hAnsi="Times New Roman" w:cs="Times New Roman"/>
                <w:spacing w:val="-1"/>
                <w:sz w:val="24"/>
                <w:lang w:val="ru-RU"/>
              </w:rPr>
              <w:t xml:space="preserve">ОТС </w:t>
            </w:r>
            <w:r w:rsidRPr="009D73C7">
              <w:rPr>
                <w:rFonts w:ascii="Times New Roman" w:hAnsi="Times New Roman" w:cs="Times New Roman"/>
                <w:spacing w:val="-1"/>
                <w:sz w:val="24"/>
                <w:lang w:val="ru-RU"/>
              </w:rPr>
              <w:t>рынка ПФИ.</w:t>
            </w:r>
          </w:p>
          <w:p w14:paraId="50D00475"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5</w:t>
            </w:r>
            <w:r w:rsidRPr="009D73C7">
              <w:rPr>
                <w:rFonts w:ascii="Times New Roman" w:hAnsi="Times New Roman" w:cs="Times New Roman"/>
                <w:spacing w:val="-1"/>
                <w:sz w:val="24"/>
                <w:lang w:val="ru-RU"/>
              </w:rPr>
              <w:t>.</w:t>
            </w:r>
            <w:r w:rsidRPr="009D73C7">
              <w:rPr>
                <w:rFonts w:ascii="Times New Roman" w:hAnsi="Times New Roman" w:cs="Times New Roman"/>
                <w:spacing w:val="-1"/>
                <w:sz w:val="24"/>
                <w:lang w:val="ru-RU"/>
              </w:rPr>
              <w:tab/>
              <w:t xml:space="preserve">Перечислите основные тенденции развития инфраструктуры и регулирования </w:t>
            </w:r>
            <w:r>
              <w:rPr>
                <w:rFonts w:ascii="Times New Roman" w:hAnsi="Times New Roman" w:cs="Times New Roman"/>
                <w:spacing w:val="-1"/>
                <w:sz w:val="24"/>
                <w:lang w:val="ru-RU"/>
              </w:rPr>
              <w:t>ОТС</w:t>
            </w:r>
            <w:r w:rsidRPr="009D73C7">
              <w:rPr>
                <w:rFonts w:ascii="Times New Roman" w:hAnsi="Times New Roman" w:cs="Times New Roman"/>
                <w:spacing w:val="-1"/>
                <w:sz w:val="24"/>
                <w:lang w:val="ru-RU"/>
              </w:rPr>
              <w:t xml:space="preserve"> рынка ПФИ.</w:t>
            </w:r>
          </w:p>
          <w:p w14:paraId="5747D0F2"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6</w:t>
            </w:r>
            <w:r w:rsidRPr="009D73C7">
              <w:rPr>
                <w:rFonts w:ascii="Times New Roman" w:hAnsi="Times New Roman" w:cs="Times New Roman"/>
                <w:spacing w:val="-1"/>
                <w:sz w:val="24"/>
                <w:lang w:val="ru-RU"/>
              </w:rPr>
              <w:t>.</w:t>
            </w:r>
            <w:r w:rsidRPr="009D73C7">
              <w:rPr>
                <w:rFonts w:ascii="Times New Roman" w:hAnsi="Times New Roman" w:cs="Times New Roman"/>
                <w:spacing w:val="-1"/>
                <w:sz w:val="24"/>
                <w:lang w:val="ru-RU"/>
              </w:rPr>
              <w:tab/>
              <w:t xml:space="preserve">Приведите количественные показатели </w:t>
            </w:r>
            <w:r>
              <w:rPr>
                <w:rFonts w:ascii="Times New Roman" w:hAnsi="Times New Roman" w:cs="Times New Roman"/>
                <w:spacing w:val="-1"/>
                <w:sz w:val="24"/>
                <w:lang w:val="ru-RU"/>
              </w:rPr>
              <w:t xml:space="preserve">биржевого и </w:t>
            </w:r>
            <w:r w:rsidRPr="009D73C7">
              <w:rPr>
                <w:rFonts w:ascii="Times New Roman" w:hAnsi="Times New Roman" w:cs="Times New Roman"/>
                <w:spacing w:val="-1"/>
                <w:sz w:val="24"/>
                <w:lang w:val="ru-RU"/>
              </w:rPr>
              <w:t>внебиржевого рынка</w:t>
            </w:r>
            <w:r>
              <w:rPr>
                <w:rFonts w:ascii="Times New Roman" w:hAnsi="Times New Roman" w:cs="Times New Roman"/>
                <w:spacing w:val="-1"/>
                <w:sz w:val="24"/>
                <w:lang w:val="ru-RU"/>
              </w:rPr>
              <w:t xml:space="preserve"> ПФИ в РФ и в мире</w:t>
            </w:r>
            <w:r w:rsidRPr="009D73C7">
              <w:rPr>
                <w:rFonts w:ascii="Times New Roman" w:hAnsi="Times New Roman" w:cs="Times New Roman"/>
                <w:spacing w:val="-1"/>
                <w:sz w:val="24"/>
                <w:lang w:val="ru-RU"/>
              </w:rPr>
              <w:t>.</w:t>
            </w:r>
          </w:p>
          <w:p w14:paraId="7BAB53F2" w14:textId="6BACE78C" w:rsidR="006A379A" w:rsidRPr="00B90EB6"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p>
          <w:p w14:paraId="4E72B44D" w14:textId="77777777" w:rsidR="006A379A" w:rsidRPr="00B90EB6" w:rsidRDefault="006A379A" w:rsidP="006A379A">
            <w:pPr>
              <w:rPr>
                <w:sz w:val="24"/>
                <w:lang w:val="ru-RU"/>
              </w:rPr>
            </w:pPr>
          </w:p>
          <w:p w14:paraId="24E6C5A6" w14:textId="77777777" w:rsidR="006A379A" w:rsidRPr="00B90EB6" w:rsidRDefault="006A379A" w:rsidP="006A379A">
            <w:pPr>
              <w:rPr>
                <w:sz w:val="24"/>
                <w:lang w:val="ru-RU"/>
              </w:rPr>
            </w:pPr>
          </w:p>
          <w:p w14:paraId="596B196E" w14:textId="44394500" w:rsidR="006A379A" w:rsidRPr="00B90EB6" w:rsidRDefault="006A379A" w:rsidP="006A379A">
            <w:pPr>
              <w:tabs>
                <w:tab w:val="left" w:pos="3195"/>
              </w:tabs>
              <w:rPr>
                <w:sz w:val="24"/>
                <w:lang w:val="ru-RU"/>
              </w:rPr>
            </w:pPr>
            <w:r w:rsidRPr="00B90EB6">
              <w:rPr>
                <w:sz w:val="24"/>
                <w:lang w:val="ru-RU"/>
              </w:rPr>
              <w:tab/>
            </w:r>
          </w:p>
        </w:tc>
        <w:tc>
          <w:tcPr>
            <w:tcW w:w="3402" w:type="dxa"/>
            <w:tcBorders>
              <w:top w:val="single" w:sz="5" w:space="0" w:color="000000"/>
              <w:left w:val="single" w:sz="5" w:space="0" w:color="000000"/>
              <w:bottom w:val="single" w:sz="5" w:space="0" w:color="000000"/>
              <w:right w:val="single" w:sz="5" w:space="0" w:color="000000"/>
            </w:tcBorders>
          </w:tcPr>
          <w:p w14:paraId="071A9CCC" w14:textId="7B16D6A1" w:rsidR="00256971" w:rsidRDefault="00256971" w:rsidP="004F4B91">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22FE01D9" w14:textId="2680B057"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Опрос по основным понятиям и тенденциям инфраструктуры рынка ПФИ</w:t>
            </w:r>
            <w:r w:rsidR="00256971" w:rsidRPr="009D73C7">
              <w:rPr>
                <w:rFonts w:ascii="Times New Roman" w:hAnsi="Times New Roman" w:cs="Times New Roman"/>
                <w:spacing w:val="-1"/>
                <w:sz w:val="24"/>
                <w:szCs w:val="24"/>
                <w:lang w:val="ru-RU"/>
              </w:rPr>
              <w:t>.</w:t>
            </w:r>
          </w:p>
          <w:p w14:paraId="05999D1B" w14:textId="56F27C71"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Решение задач по тематике рисков.</w:t>
            </w:r>
          </w:p>
          <w:p w14:paraId="712CBBEB" w14:textId="2E1EA652"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4</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Разбор практического кейса (отрицательные цены).</w:t>
            </w:r>
          </w:p>
          <w:p w14:paraId="5C321F87" w14:textId="77777777" w:rsidR="00256971" w:rsidRDefault="00256971" w:rsidP="00256971">
            <w:pPr>
              <w:tabs>
                <w:tab w:val="left" w:pos="343"/>
              </w:tabs>
              <w:ind w:left="57" w:right="57"/>
              <w:rPr>
                <w:rFonts w:ascii="Times New Roman" w:hAnsi="Times New Roman" w:cs="Times New Roman"/>
                <w:spacing w:val="-1"/>
                <w:sz w:val="24"/>
                <w:szCs w:val="24"/>
                <w:lang w:val="ru-RU"/>
              </w:rPr>
            </w:pPr>
          </w:p>
          <w:p w14:paraId="09F0734F" w14:textId="77777777" w:rsidR="00256971" w:rsidRDefault="00256971" w:rsidP="00256971">
            <w:pPr>
              <w:tabs>
                <w:tab w:val="left" w:pos="343"/>
              </w:tabs>
              <w:ind w:left="57" w:right="57"/>
              <w:rPr>
                <w:rFonts w:ascii="Times New Roman" w:hAnsi="Times New Roman" w:cs="Times New Roman"/>
                <w:spacing w:val="-1"/>
                <w:sz w:val="24"/>
                <w:szCs w:val="24"/>
                <w:lang w:val="ru-RU"/>
              </w:rPr>
            </w:pPr>
          </w:p>
          <w:p w14:paraId="3EF03E94" w14:textId="77777777" w:rsidR="00256971" w:rsidRPr="009D73C7" w:rsidRDefault="00256971" w:rsidP="00256971">
            <w:pPr>
              <w:tabs>
                <w:tab w:val="left" w:pos="343"/>
              </w:tabs>
              <w:ind w:left="57" w:right="57"/>
              <w:rPr>
                <w:spacing w:val="-1"/>
                <w:sz w:val="24"/>
                <w:szCs w:val="24"/>
                <w:lang w:val="ru-RU"/>
              </w:rPr>
            </w:pPr>
          </w:p>
        </w:tc>
      </w:tr>
      <w:tr w:rsidR="00256971" w:rsidRPr="009D73C7" w14:paraId="3E7EBB18" w14:textId="77777777" w:rsidTr="00B90EB6">
        <w:trPr>
          <w:trHeight w:hRule="exact" w:val="3833"/>
        </w:trPr>
        <w:tc>
          <w:tcPr>
            <w:tcW w:w="2268" w:type="dxa"/>
            <w:tcBorders>
              <w:top w:val="single" w:sz="5" w:space="0" w:color="000000"/>
              <w:left w:val="single" w:sz="5" w:space="0" w:color="000000"/>
              <w:bottom w:val="single" w:sz="5" w:space="0" w:color="000000"/>
              <w:right w:val="single" w:sz="5" w:space="0" w:color="000000"/>
            </w:tcBorders>
          </w:tcPr>
          <w:p w14:paraId="38B4CB4D" w14:textId="77777777" w:rsidR="00256971" w:rsidRPr="00325C76" w:rsidRDefault="00256971" w:rsidP="00256971">
            <w:pPr>
              <w:pStyle w:val="TableParagraph"/>
              <w:ind w:left="32" w:right="-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9. Регулирование </w:t>
            </w:r>
            <w:r w:rsidRPr="00325C76">
              <w:rPr>
                <w:rFonts w:ascii="Times New Roman" w:hAnsi="Times New Roman" w:cs="Times New Roman"/>
                <w:sz w:val="24"/>
                <w:szCs w:val="24"/>
                <w:lang w:val="ru-RU"/>
              </w:rPr>
              <w:t>срочного 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России</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за</w:t>
            </w:r>
            <w:r w:rsidRPr="00325C76">
              <w:rPr>
                <w:rFonts w:ascii="Times New Roman" w:hAnsi="Times New Roman" w:cs="Times New Roman"/>
                <w:spacing w:val="-1"/>
                <w:sz w:val="24"/>
                <w:szCs w:val="24"/>
                <w:lang w:val="ru-RU"/>
              </w:rPr>
              <w:t xml:space="preserve"> рубежом.</w:t>
            </w:r>
          </w:p>
          <w:p w14:paraId="75170D84" w14:textId="0AE82D3B" w:rsidR="00256971" w:rsidRPr="00325C76" w:rsidRDefault="00256971" w:rsidP="00256971">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Договорная</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 xml:space="preserve">база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стандартная</w:t>
            </w:r>
            <w:r w:rsidRPr="00325C76">
              <w:rPr>
                <w:rFonts w:ascii="Times New Roman" w:hAnsi="Times New Roman" w:cs="Times New Roman"/>
                <w:spacing w:val="41"/>
                <w:sz w:val="24"/>
                <w:szCs w:val="24"/>
                <w:lang w:val="ru-RU"/>
              </w:rPr>
              <w:t xml:space="preserve"> </w:t>
            </w:r>
            <w:r w:rsidRPr="00325C76">
              <w:rPr>
                <w:rFonts w:ascii="Times New Roman" w:hAnsi="Times New Roman" w:cs="Times New Roman"/>
                <w:spacing w:val="-1"/>
                <w:sz w:val="24"/>
                <w:szCs w:val="24"/>
                <w:lang w:val="ru-RU"/>
              </w:rPr>
              <w:t>документация</w:t>
            </w:r>
            <w:r w:rsidRPr="00325C76">
              <w:rPr>
                <w:rFonts w:ascii="Times New Roman" w:hAnsi="Times New Roman" w:cs="Times New Roman"/>
                <w:sz w:val="24"/>
                <w:szCs w:val="24"/>
                <w:lang w:val="ru-RU"/>
              </w:rPr>
              <w:t xml:space="preserve"> на</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рынке</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p>
        </w:tc>
        <w:tc>
          <w:tcPr>
            <w:tcW w:w="4820" w:type="dxa"/>
            <w:tcBorders>
              <w:top w:val="single" w:sz="5" w:space="0" w:color="000000"/>
              <w:left w:val="single" w:sz="5" w:space="0" w:color="000000"/>
              <w:bottom w:val="single" w:sz="5" w:space="0" w:color="000000"/>
              <w:right w:val="single" w:sz="5" w:space="0" w:color="000000"/>
            </w:tcBorders>
          </w:tcPr>
          <w:p w14:paraId="3136F0FD"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1</w:t>
            </w:r>
            <w:r w:rsidRPr="009D73C7">
              <w:rPr>
                <w:rFonts w:ascii="Times New Roman" w:hAnsi="Times New Roman" w:cs="Times New Roman"/>
                <w:spacing w:val="-1"/>
                <w:sz w:val="24"/>
                <w:lang w:val="ru-RU"/>
              </w:rPr>
              <w:t>.</w:t>
            </w:r>
            <w:r w:rsidRPr="009D73C7">
              <w:rPr>
                <w:rFonts w:ascii="Times New Roman" w:hAnsi="Times New Roman" w:cs="Times New Roman"/>
                <w:spacing w:val="-1"/>
                <w:sz w:val="24"/>
                <w:lang w:val="ru-RU"/>
              </w:rPr>
              <w:tab/>
            </w:r>
            <w:r>
              <w:rPr>
                <w:rFonts w:ascii="Times New Roman" w:hAnsi="Times New Roman" w:cs="Times New Roman"/>
                <w:spacing w:val="-1"/>
                <w:sz w:val="24"/>
                <w:lang w:val="ru-RU"/>
              </w:rPr>
              <w:t>Назовите ключевые нормативные</w:t>
            </w:r>
            <w:r w:rsidRPr="009D73C7">
              <w:rPr>
                <w:rFonts w:ascii="Times New Roman" w:hAnsi="Times New Roman" w:cs="Times New Roman"/>
                <w:spacing w:val="-1"/>
                <w:sz w:val="24"/>
                <w:lang w:val="ru-RU"/>
              </w:rPr>
              <w:t xml:space="preserve"> документы, </w:t>
            </w:r>
            <w:r>
              <w:rPr>
                <w:rFonts w:ascii="Times New Roman" w:hAnsi="Times New Roman" w:cs="Times New Roman"/>
                <w:spacing w:val="-1"/>
                <w:sz w:val="24"/>
                <w:lang w:val="ru-RU"/>
              </w:rPr>
              <w:t>регулирующие рынок ПФИ в РФ</w:t>
            </w:r>
            <w:r w:rsidRPr="009D73C7">
              <w:rPr>
                <w:rFonts w:ascii="Times New Roman" w:hAnsi="Times New Roman" w:cs="Times New Roman"/>
                <w:spacing w:val="-1"/>
                <w:sz w:val="24"/>
                <w:lang w:val="ru-RU"/>
              </w:rPr>
              <w:t>.</w:t>
            </w:r>
          </w:p>
          <w:p w14:paraId="23C7F5D9"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spacing w:val="-1"/>
                <w:sz w:val="24"/>
                <w:lang w:val="ru-RU"/>
              </w:rPr>
              <w:t>2</w:t>
            </w:r>
            <w:r w:rsidRPr="009D73C7">
              <w:rPr>
                <w:spacing w:val="-1"/>
                <w:sz w:val="24"/>
                <w:lang w:val="ru-RU"/>
              </w:rPr>
              <w:t>.</w:t>
            </w:r>
            <w:r w:rsidRPr="009D73C7">
              <w:rPr>
                <w:rFonts w:ascii="Times New Roman" w:hAnsi="Times New Roman" w:cs="Times New Roman"/>
                <w:spacing w:val="-1"/>
                <w:sz w:val="24"/>
                <w:lang w:val="ru-RU"/>
              </w:rPr>
              <w:tab/>
              <w:t>Расскажите, как использование ПФИ влияет на банковские нормативы.</w:t>
            </w:r>
          </w:p>
          <w:p w14:paraId="492F5ACD"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3</w:t>
            </w:r>
            <w:r w:rsidRPr="009D73C7">
              <w:rPr>
                <w:rFonts w:ascii="Times New Roman" w:hAnsi="Times New Roman" w:cs="Times New Roman"/>
                <w:spacing w:val="-1"/>
                <w:sz w:val="24"/>
                <w:lang w:val="ru-RU"/>
              </w:rPr>
              <w:t>.</w:t>
            </w:r>
            <w:r w:rsidRPr="009D73C7">
              <w:rPr>
                <w:rFonts w:ascii="Times New Roman" w:hAnsi="Times New Roman" w:cs="Times New Roman"/>
                <w:spacing w:val="-1"/>
                <w:sz w:val="24"/>
                <w:lang w:val="ru-RU"/>
              </w:rPr>
              <w:tab/>
              <w:t>Объясните, в чем состоят особенности бухгалтерского и налогового учета ПФИ.</w:t>
            </w:r>
          </w:p>
          <w:p w14:paraId="38BB4390" w14:textId="77777777" w:rsidR="00256971" w:rsidRPr="009D73C7"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4.</w:t>
            </w:r>
            <w:r w:rsidRPr="009D73C7">
              <w:rPr>
                <w:rFonts w:ascii="Times New Roman" w:hAnsi="Times New Roman" w:cs="Times New Roman"/>
                <w:spacing w:val="-1"/>
                <w:sz w:val="24"/>
                <w:lang w:val="ru-RU"/>
              </w:rPr>
              <w:tab/>
              <w:t>Расскажите о причинах возникновения</w:t>
            </w:r>
            <w:r>
              <w:rPr>
                <w:rFonts w:ascii="Times New Roman" w:hAnsi="Times New Roman" w:cs="Times New Roman"/>
                <w:spacing w:val="-1"/>
                <w:sz w:val="24"/>
                <w:lang w:val="ru-RU"/>
              </w:rPr>
              <w:t xml:space="preserve"> и назначении</w:t>
            </w:r>
            <w:r w:rsidRPr="009D73C7">
              <w:rPr>
                <w:rFonts w:ascii="Times New Roman" w:hAnsi="Times New Roman" w:cs="Times New Roman"/>
                <w:spacing w:val="-1"/>
                <w:sz w:val="24"/>
                <w:lang w:val="ru-RU"/>
              </w:rPr>
              <w:t xml:space="preserve"> стандартной документации.</w:t>
            </w:r>
          </w:p>
          <w:p w14:paraId="031BC408" w14:textId="77777777" w:rsidR="00256971" w:rsidRDefault="00256971" w:rsidP="00256971">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5.</w:t>
            </w:r>
            <w:r w:rsidRPr="009D73C7">
              <w:rPr>
                <w:rFonts w:ascii="Times New Roman" w:hAnsi="Times New Roman" w:cs="Times New Roman"/>
                <w:spacing w:val="-1"/>
                <w:sz w:val="24"/>
                <w:lang w:val="ru-RU"/>
              </w:rPr>
              <w:tab/>
            </w:r>
            <w:r>
              <w:rPr>
                <w:rFonts w:ascii="Times New Roman" w:hAnsi="Times New Roman" w:cs="Times New Roman"/>
                <w:spacing w:val="-1"/>
                <w:sz w:val="24"/>
                <w:lang w:val="ru-RU"/>
              </w:rPr>
              <w:t xml:space="preserve">Опишите структуру российской стандартной документации на рынке ПФИ и документации </w:t>
            </w:r>
            <w:r w:rsidRPr="009D73C7">
              <w:rPr>
                <w:rFonts w:ascii="Times New Roman" w:hAnsi="Times New Roman" w:cs="Times New Roman"/>
                <w:spacing w:val="-1"/>
                <w:sz w:val="24"/>
                <w:lang w:val="ru-RU"/>
              </w:rPr>
              <w:t>ISDA.</w:t>
            </w:r>
          </w:p>
          <w:p w14:paraId="47E32F8E" w14:textId="75BA66B1" w:rsidR="00256971" w:rsidRPr="00B90EB6" w:rsidRDefault="00B90EB6" w:rsidP="00B90EB6">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r w:rsidRPr="0037581E">
              <w:rPr>
                <w:rFonts w:ascii="Times New Roman" w:hAnsi="Times New Roman" w:cs="Times New Roman"/>
                <w:i/>
                <w:iCs/>
                <w:spacing w:val="-1"/>
                <w:sz w:val="24"/>
                <w:lang w:val="ru-RU"/>
              </w:rPr>
              <w:t xml:space="preserve"> </w:t>
            </w:r>
            <w:proofErr w:type="spellStart"/>
            <w:r>
              <w:rPr>
                <w:rFonts w:ascii="Times New Roman" w:hAnsi="Times New Roman" w:cs="Times New Roman"/>
                <w:i/>
                <w:iCs/>
                <w:spacing w:val="-1"/>
                <w:sz w:val="24"/>
                <w:lang w:val="ru-RU"/>
              </w:rPr>
              <w:t>н.</w:t>
            </w:r>
            <w:r w:rsidRPr="0037581E">
              <w:rPr>
                <w:rFonts w:ascii="Times New Roman" w:hAnsi="Times New Roman" w:cs="Times New Roman"/>
                <w:i/>
                <w:iCs/>
                <w:spacing w:val="-1"/>
                <w:sz w:val="24"/>
                <w:lang w:val="ru-RU"/>
              </w:rPr>
              <w:t>п.</w:t>
            </w:r>
            <w:r>
              <w:rPr>
                <w:rFonts w:ascii="Times New Roman" w:hAnsi="Times New Roman" w:cs="Times New Roman"/>
                <w:i/>
                <w:iCs/>
                <w:spacing w:val="-1"/>
                <w:sz w:val="24"/>
                <w:lang w:val="ru-RU"/>
              </w:rPr>
              <w:t>а</w:t>
            </w:r>
            <w:proofErr w:type="spellEnd"/>
            <w:r>
              <w:rPr>
                <w:rFonts w:ascii="Times New Roman" w:hAnsi="Times New Roman" w:cs="Times New Roman"/>
                <w:i/>
                <w:iCs/>
                <w:spacing w:val="-1"/>
                <w:sz w:val="24"/>
                <w:lang w:val="ru-RU"/>
              </w:rPr>
              <w:t xml:space="preserve"> 1-7, а)8-9, б) 1-8; </w:t>
            </w:r>
            <w:r>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56B8CE4C" w14:textId="66EB4B8F" w:rsidR="00256971" w:rsidRDefault="00256971" w:rsidP="004F4B91">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0ACF2EF3" w14:textId="0A3CA2EB"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Опрос по ключевым нормам регулирования рынка ПФИ в РФ</w:t>
            </w:r>
            <w:r w:rsidR="00256971" w:rsidRPr="009D73C7">
              <w:rPr>
                <w:rFonts w:ascii="Times New Roman" w:hAnsi="Times New Roman" w:cs="Times New Roman"/>
                <w:spacing w:val="-1"/>
                <w:sz w:val="24"/>
                <w:szCs w:val="24"/>
                <w:lang w:val="ru-RU"/>
              </w:rPr>
              <w:t>.</w:t>
            </w:r>
          </w:p>
          <w:p w14:paraId="4948E4FD" w14:textId="416A22D1" w:rsidR="00256971"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t xml:space="preserve">Разбор практического кейса (формат </w:t>
            </w:r>
            <w:proofErr w:type="spellStart"/>
            <w:r w:rsidR="00256971">
              <w:rPr>
                <w:rFonts w:ascii="Times New Roman" w:hAnsi="Times New Roman" w:cs="Times New Roman"/>
                <w:spacing w:val="-1"/>
                <w:sz w:val="24"/>
                <w:szCs w:val="24"/>
                <w:lang w:val="ru-RU"/>
              </w:rPr>
              <w:t>FpML</w:t>
            </w:r>
            <w:proofErr w:type="spellEnd"/>
            <w:r w:rsidR="00256971">
              <w:rPr>
                <w:rFonts w:ascii="Times New Roman" w:hAnsi="Times New Roman" w:cs="Times New Roman"/>
                <w:spacing w:val="-1"/>
                <w:sz w:val="24"/>
                <w:szCs w:val="24"/>
                <w:lang w:val="ru-RU"/>
              </w:rPr>
              <w:t>).</w:t>
            </w:r>
          </w:p>
          <w:p w14:paraId="75AE65A7" w14:textId="1F14B5B8" w:rsidR="00256971" w:rsidRPr="009D73C7" w:rsidRDefault="004F4B91" w:rsidP="00256971">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4</w:t>
            </w:r>
            <w:r w:rsidR="00256971">
              <w:rPr>
                <w:rFonts w:ascii="Times New Roman" w:hAnsi="Times New Roman" w:cs="Times New Roman"/>
                <w:spacing w:val="-1"/>
                <w:sz w:val="24"/>
                <w:szCs w:val="24"/>
                <w:lang w:val="ru-RU"/>
              </w:rPr>
              <w:t>.</w:t>
            </w:r>
            <w:r w:rsidR="00256971">
              <w:rPr>
                <w:rFonts w:ascii="Times New Roman" w:hAnsi="Times New Roman" w:cs="Times New Roman"/>
                <w:spacing w:val="-1"/>
                <w:sz w:val="24"/>
                <w:szCs w:val="24"/>
                <w:lang w:val="ru-RU"/>
              </w:rPr>
              <w:tab/>
            </w:r>
            <w:r w:rsidR="00256971" w:rsidRPr="009D73C7">
              <w:rPr>
                <w:rFonts w:ascii="Times New Roman" w:hAnsi="Times New Roman" w:cs="Times New Roman"/>
                <w:spacing w:val="-1"/>
                <w:sz w:val="24"/>
                <w:szCs w:val="24"/>
                <w:lang w:val="ru-RU"/>
              </w:rPr>
              <w:t>Работа с</w:t>
            </w:r>
            <w:r w:rsidR="00256971">
              <w:rPr>
                <w:rFonts w:ascii="Times New Roman" w:hAnsi="Times New Roman" w:cs="Times New Roman"/>
                <w:spacing w:val="-1"/>
                <w:sz w:val="24"/>
                <w:szCs w:val="24"/>
                <w:lang w:val="ru-RU"/>
              </w:rPr>
              <w:t>о</w:t>
            </w:r>
            <w:r w:rsidR="00256971" w:rsidRPr="009D73C7">
              <w:rPr>
                <w:rFonts w:ascii="Times New Roman" w:hAnsi="Times New Roman" w:cs="Times New Roman"/>
                <w:spacing w:val="-1"/>
                <w:sz w:val="24"/>
                <w:szCs w:val="24"/>
                <w:lang w:val="ru-RU"/>
              </w:rPr>
              <w:t xml:space="preserve"> справочной литературой</w:t>
            </w:r>
            <w:r w:rsidR="00256971">
              <w:rPr>
                <w:rFonts w:ascii="Times New Roman" w:hAnsi="Times New Roman" w:cs="Times New Roman"/>
                <w:spacing w:val="-1"/>
                <w:sz w:val="24"/>
                <w:szCs w:val="24"/>
                <w:lang w:val="ru-RU"/>
              </w:rPr>
              <w:t>.</w:t>
            </w:r>
          </w:p>
        </w:tc>
      </w:tr>
    </w:tbl>
    <w:p w14:paraId="46A9280F" w14:textId="77777777" w:rsidR="00256971" w:rsidRDefault="00256971" w:rsidP="00256971">
      <w:pPr>
        <w:pStyle w:val="Default"/>
        <w:spacing w:after="120"/>
        <w:rPr>
          <w:color w:val="auto"/>
          <w:sz w:val="28"/>
          <w:szCs w:val="28"/>
        </w:rPr>
      </w:pPr>
    </w:p>
    <w:p w14:paraId="7A394AF0" w14:textId="77777777" w:rsidR="00B90EB6" w:rsidRDefault="00B90EB6" w:rsidP="00256971">
      <w:pPr>
        <w:pStyle w:val="Default"/>
        <w:spacing w:line="276" w:lineRule="auto"/>
        <w:jc w:val="both"/>
        <w:rPr>
          <w:b/>
          <w:bCs/>
          <w:color w:val="auto"/>
          <w:sz w:val="28"/>
          <w:szCs w:val="28"/>
        </w:rPr>
      </w:pPr>
    </w:p>
    <w:p w14:paraId="39520152" w14:textId="77777777" w:rsidR="00B90EB6" w:rsidRDefault="00B90EB6" w:rsidP="00256971">
      <w:pPr>
        <w:pStyle w:val="Default"/>
        <w:spacing w:line="276" w:lineRule="auto"/>
        <w:jc w:val="both"/>
        <w:rPr>
          <w:b/>
          <w:bCs/>
          <w:color w:val="auto"/>
          <w:sz w:val="28"/>
          <w:szCs w:val="28"/>
        </w:rPr>
      </w:pPr>
    </w:p>
    <w:p w14:paraId="6272B3A5" w14:textId="02FCDA5E" w:rsidR="00256971" w:rsidRPr="00055266" w:rsidRDefault="00256971" w:rsidP="00256971">
      <w:pPr>
        <w:pStyle w:val="Default"/>
        <w:spacing w:line="276" w:lineRule="auto"/>
        <w:jc w:val="both"/>
        <w:rPr>
          <w:b/>
          <w:bCs/>
          <w:color w:val="auto"/>
          <w:sz w:val="28"/>
          <w:szCs w:val="28"/>
        </w:rPr>
      </w:pPr>
      <w:r>
        <w:rPr>
          <w:b/>
          <w:bCs/>
          <w:color w:val="auto"/>
          <w:sz w:val="28"/>
          <w:szCs w:val="28"/>
        </w:rPr>
        <w:lastRenderedPageBreak/>
        <w:t xml:space="preserve">6. </w:t>
      </w:r>
      <w:r w:rsidRPr="00055266">
        <w:rPr>
          <w:b/>
          <w:bCs/>
          <w:color w:val="auto"/>
          <w:sz w:val="28"/>
          <w:szCs w:val="28"/>
        </w:rPr>
        <w:t>Перечень учебно-методического обеспечения для самостоятельной работ</w:t>
      </w:r>
      <w:r>
        <w:rPr>
          <w:b/>
          <w:bCs/>
          <w:color w:val="auto"/>
          <w:sz w:val="28"/>
          <w:szCs w:val="28"/>
        </w:rPr>
        <w:t>ы</w:t>
      </w:r>
      <w:r w:rsidRPr="00055266">
        <w:rPr>
          <w:b/>
          <w:bCs/>
          <w:color w:val="auto"/>
          <w:sz w:val="28"/>
          <w:szCs w:val="28"/>
        </w:rPr>
        <w:t xml:space="preserve"> обучающихся по дисциплине</w:t>
      </w:r>
    </w:p>
    <w:p w14:paraId="6562A5DE" w14:textId="77777777" w:rsidR="00256971" w:rsidRPr="00055266" w:rsidRDefault="00256971" w:rsidP="00256971">
      <w:pPr>
        <w:pStyle w:val="Default"/>
        <w:spacing w:line="276" w:lineRule="auto"/>
        <w:jc w:val="both"/>
        <w:rPr>
          <w:sz w:val="28"/>
          <w:szCs w:val="28"/>
        </w:rPr>
      </w:pPr>
    </w:p>
    <w:p w14:paraId="14822931" w14:textId="77777777" w:rsidR="00256971" w:rsidRDefault="00256971" w:rsidP="00256971">
      <w:pPr>
        <w:pStyle w:val="Default"/>
        <w:spacing w:line="276" w:lineRule="auto"/>
        <w:jc w:val="both"/>
        <w:rPr>
          <w:b/>
          <w:bCs/>
          <w:color w:val="auto"/>
          <w:sz w:val="28"/>
          <w:szCs w:val="28"/>
        </w:rPr>
      </w:pPr>
      <w:r>
        <w:rPr>
          <w:b/>
          <w:bCs/>
          <w:color w:val="auto"/>
          <w:sz w:val="28"/>
          <w:szCs w:val="28"/>
        </w:rPr>
        <w:t xml:space="preserve">6.1. </w:t>
      </w:r>
      <w:r w:rsidRPr="00055266">
        <w:rPr>
          <w:b/>
          <w:bCs/>
          <w:color w:val="auto"/>
          <w:sz w:val="28"/>
          <w:szCs w:val="28"/>
        </w:rPr>
        <w:t>Перечень вопросов, отводимых на самостоятельное освоение дисциплины, формы внеаудиторной самостоятельной работы</w:t>
      </w:r>
    </w:p>
    <w:p w14:paraId="34FCDF84" w14:textId="65A2FD75" w:rsidR="00256971" w:rsidRPr="000D7651" w:rsidRDefault="00256971" w:rsidP="000D7651">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Таблица 5</w:t>
      </w:r>
    </w:p>
    <w:tbl>
      <w:tblPr>
        <w:tblStyle w:val="afa"/>
        <w:tblW w:w="0" w:type="auto"/>
        <w:tblInd w:w="-431" w:type="dxa"/>
        <w:tblLook w:val="04A0" w:firstRow="1" w:lastRow="0" w:firstColumn="1" w:lastColumn="0" w:noHBand="0" w:noVBand="1"/>
      </w:tblPr>
      <w:tblGrid>
        <w:gridCol w:w="2269"/>
        <w:gridCol w:w="4820"/>
        <w:gridCol w:w="3356"/>
      </w:tblGrid>
      <w:tr w:rsidR="00256971" w14:paraId="69DA9081" w14:textId="77777777" w:rsidTr="004259B5">
        <w:tc>
          <w:tcPr>
            <w:tcW w:w="2269" w:type="dxa"/>
          </w:tcPr>
          <w:p w14:paraId="6417A697" w14:textId="77777777" w:rsidR="00256971" w:rsidRPr="00AB3974" w:rsidRDefault="00256971" w:rsidP="00674C71">
            <w:pPr>
              <w:pStyle w:val="TableParagraph"/>
              <w:ind w:left="57" w:right="57"/>
              <w:rPr>
                <w:rFonts w:ascii="Times New Roman" w:hAnsi="Times New Roman"/>
                <w:b/>
                <w:spacing w:val="-1"/>
                <w:sz w:val="24"/>
                <w:lang w:val="ru-RU"/>
              </w:rPr>
            </w:pPr>
            <w:r w:rsidRPr="00AB3974">
              <w:rPr>
                <w:rFonts w:ascii="Times New Roman" w:hAnsi="Times New Roman"/>
                <w:b/>
                <w:spacing w:val="-1"/>
                <w:sz w:val="24"/>
                <w:lang w:val="ru-RU"/>
              </w:rPr>
              <w:t>Наименование тем (разделов) дисциплины</w:t>
            </w:r>
          </w:p>
        </w:tc>
        <w:tc>
          <w:tcPr>
            <w:tcW w:w="4820" w:type="dxa"/>
          </w:tcPr>
          <w:p w14:paraId="7A5ECE50" w14:textId="77777777" w:rsidR="00256971" w:rsidRPr="00AB3974" w:rsidRDefault="00256971" w:rsidP="00674C71">
            <w:pPr>
              <w:pStyle w:val="TableParagraph"/>
              <w:ind w:left="57" w:right="57"/>
              <w:rPr>
                <w:rFonts w:ascii="Times New Roman" w:hAnsi="Times New Roman"/>
                <w:b/>
                <w:spacing w:val="-1"/>
                <w:sz w:val="24"/>
                <w:lang w:val="ru-RU"/>
              </w:rPr>
            </w:pPr>
            <w:r w:rsidRPr="00AB3974">
              <w:rPr>
                <w:rFonts w:ascii="Times New Roman" w:hAnsi="Times New Roman"/>
                <w:b/>
                <w:spacing w:val="-1"/>
                <w:sz w:val="24"/>
                <w:lang w:val="ru-RU"/>
              </w:rPr>
              <w:t>Перечень вопросов, отводимых на самостоятельное освоение</w:t>
            </w:r>
          </w:p>
        </w:tc>
        <w:tc>
          <w:tcPr>
            <w:tcW w:w="3356" w:type="dxa"/>
          </w:tcPr>
          <w:p w14:paraId="221DBCA3" w14:textId="77777777" w:rsidR="00256971" w:rsidRPr="00AB3974" w:rsidRDefault="00256971" w:rsidP="00674C71">
            <w:pPr>
              <w:pStyle w:val="TableParagraph"/>
              <w:ind w:left="57" w:right="57"/>
              <w:rPr>
                <w:rFonts w:ascii="Times New Roman" w:hAnsi="Times New Roman"/>
                <w:b/>
                <w:spacing w:val="-1"/>
                <w:sz w:val="24"/>
                <w:lang w:val="ru-RU"/>
              </w:rPr>
            </w:pPr>
            <w:r w:rsidRPr="00AB3974">
              <w:rPr>
                <w:rFonts w:ascii="Times New Roman" w:hAnsi="Times New Roman"/>
                <w:b/>
                <w:spacing w:val="-1"/>
                <w:sz w:val="24"/>
                <w:lang w:val="ru-RU"/>
              </w:rPr>
              <w:t>Форма внеаудиторной самостоятельной работы</w:t>
            </w:r>
          </w:p>
        </w:tc>
      </w:tr>
      <w:tr w:rsidR="00256971" w14:paraId="036B3F5D" w14:textId="77777777" w:rsidTr="004259B5">
        <w:tc>
          <w:tcPr>
            <w:tcW w:w="2269" w:type="dxa"/>
            <w:tcBorders>
              <w:top w:val="single" w:sz="5" w:space="0" w:color="000000"/>
              <w:left w:val="single" w:sz="5" w:space="0" w:color="000000"/>
              <w:bottom w:val="single" w:sz="5" w:space="0" w:color="000000"/>
              <w:right w:val="nil"/>
            </w:tcBorders>
          </w:tcPr>
          <w:p w14:paraId="00E69629"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1. Экономическая</w:t>
            </w:r>
            <w:r w:rsidRPr="00325C76">
              <w:rPr>
                <w:rFonts w:ascii="Times New Roman" w:hAnsi="Times New Roman" w:cs="Times New Roman"/>
                <w:sz w:val="24"/>
                <w:szCs w:val="24"/>
                <w:lang w:val="ru-RU"/>
              </w:rPr>
              <w:t xml:space="preserve"> и </w:t>
            </w:r>
            <w:r w:rsidRPr="00325C76">
              <w:rPr>
                <w:rFonts w:ascii="Times New Roman" w:hAnsi="Times New Roman" w:cs="Times New Roman"/>
                <w:spacing w:val="-1"/>
                <w:sz w:val="24"/>
                <w:szCs w:val="24"/>
                <w:lang w:val="ru-RU"/>
              </w:rPr>
              <w:t>правовая</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z w:val="24"/>
                <w:szCs w:val="24"/>
                <w:lang w:val="ru-RU"/>
              </w:rPr>
              <w:t>природа</w:t>
            </w:r>
            <w:r w:rsidRPr="00325C76">
              <w:rPr>
                <w:rFonts w:ascii="Times New Roman" w:hAnsi="Times New Roman" w:cs="Times New Roman"/>
                <w:spacing w:val="-1"/>
                <w:sz w:val="24"/>
                <w:szCs w:val="24"/>
                <w:lang w:val="ru-RU"/>
              </w:rPr>
              <w:t xml:space="preserve"> производных</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 xml:space="preserve">виды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p>
        </w:tc>
        <w:tc>
          <w:tcPr>
            <w:tcW w:w="4820" w:type="dxa"/>
          </w:tcPr>
          <w:p w14:paraId="291B4896" w14:textId="77777777" w:rsidR="00256971" w:rsidRPr="00FB2F4A" w:rsidRDefault="00256971" w:rsidP="00674C71">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1.</w:t>
            </w:r>
            <w:r w:rsidRPr="00FB2F4A">
              <w:rPr>
                <w:rFonts w:ascii="Times New Roman" w:hAnsi="Times New Roman" w:cs="Times New Roman"/>
                <w:spacing w:val="-1"/>
                <w:sz w:val="24"/>
                <w:szCs w:val="24"/>
                <w:lang w:val="ru-RU"/>
              </w:rPr>
              <w:tab/>
              <w:t>Объясните, в чем состоят функции ПФИ.</w:t>
            </w:r>
          </w:p>
          <w:p w14:paraId="16BC63FC" w14:textId="77777777" w:rsidR="00256971" w:rsidRPr="00FB2F4A" w:rsidRDefault="00256971" w:rsidP="00674C71">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2.</w:t>
            </w:r>
            <w:r w:rsidRPr="00FB2F4A">
              <w:rPr>
                <w:rFonts w:ascii="Times New Roman" w:hAnsi="Times New Roman" w:cs="Times New Roman"/>
                <w:spacing w:val="-1"/>
                <w:sz w:val="24"/>
                <w:szCs w:val="24"/>
                <w:lang w:val="ru-RU"/>
              </w:rPr>
              <w:tab/>
              <w:t>Расскажите об особенностях правового статуса ПФИ.</w:t>
            </w:r>
          </w:p>
          <w:p w14:paraId="54547015" w14:textId="77777777" w:rsidR="00256971" w:rsidRPr="00FB2F4A" w:rsidRDefault="00256971" w:rsidP="00674C71">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3.</w:t>
            </w:r>
            <w:r w:rsidRPr="00FB2F4A">
              <w:rPr>
                <w:rFonts w:ascii="Times New Roman" w:hAnsi="Times New Roman" w:cs="Times New Roman"/>
                <w:spacing w:val="-1"/>
                <w:sz w:val="24"/>
                <w:szCs w:val="24"/>
                <w:lang w:val="ru-RU"/>
              </w:rPr>
              <w:tab/>
              <w:t>Объясните, каково соотношение ПФИ с иными видами финансовых инструментов.</w:t>
            </w:r>
          </w:p>
          <w:p w14:paraId="465CBA4C"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4.</w:t>
            </w:r>
            <w:r>
              <w:rPr>
                <w:rFonts w:ascii="Times New Roman" w:hAnsi="Times New Roman" w:cs="Times New Roman"/>
                <w:spacing w:val="-1"/>
                <w:sz w:val="24"/>
                <w:szCs w:val="24"/>
                <w:lang w:val="ru-RU"/>
              </w:rPr>
              <w:tab/>
              <w:t>Опишите механизм работы</w:t>
            </w:r>
            <w:r w:rsidRPr="00FB2F4A">
              <w:rPr>
                <w:rFonts w:ascii="Times New Roman" w:hAnsi="Times New Roman" w:cs="Times New Roman"/>
                <w:spacing w:val="-1"/>
                <w:sz w:val="24"/>
                <w:szCs w:val="24"/>
                <w:lang w:val="ru-RU"/>
              </w:rPr>
              <w:t xml:space="preserve"> инструментов рынка форекс и контрактов на разницу.</w:t>
            </w:r>
          </w:p>
        </w:tc>
        <w:tc>
          <w:tcPr>
            <w:tcW w:w="3356" w:type="dxa"/>
          </w:tcPr>
          <w:p w14:paraId="6E63BD8A" w14:textId="3B93D72A" w:rsidR="00256971" w:rsidRPr="00AB3974" w:rsidRDefault="00256971" w:rsidP="00674C71">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 xml:space="preserve">Работа с учебной, научной и справочной литературой, нормативными актами. Работа с базами данных. Подготовка библиографии по тематике рынка производных финансовых инструментов. </w:t>
            </w:r>
          </w:p>
        </w:tc>
      </w:tr>
      <w:tr w:rsidR="00256971" w14:paraId="325A1905" w14:textId="77777777" w:rsidTr="004259B5">
        <w:tc>
          <w:tcPr>
            <w:tcW w:w="2269" w:type="dxa"/>
            <w:tcBorders>
              <w:top w:val="single" w:sz="5" w:space="0" w:color="000000"/>
              <w:left w:val="single" w:sz="5" w:space="0" w:color="000000"/>
              <w:bottom w:val="single" w:sz="5" w:space="0" w:color="000000"/>
              <w:right w:val="nil"/>
            </w:tcBorders>
          </w:tcPr>
          <w:p w14:paraId="446A7960"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2. Хеджирование финансовых</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pacing w:val="-1"/>
                <w:sz w:val="24"/>
                <w:szCs w:val="24"/>
                <w:lang w:val="ru-RU"/>
              </w:rPr>
              <w:t>рисков.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Система рисков,</w:t>
            </w:r>
            <w:r w:rsidRPr="00325C76">
              <w:rPr>
                <w:rFonts w:ascii="Times New Roman" w:hAnsi="Times New Roman" w:cs="Times New Roman"/>
                <w:spacing w:val="37"/>
                <w:sz w:val="24"/>
                <w:szCs w:val="24"/>
                <w:lang w:val="ru-RU"/>
              </w:rPr>
              <w:t xml:space="preserve"> </w:t>
            </w:r>
            <w:r w:rsidRPr="00325C76">
              <w:rPr>
                <w:rFonts w:ascii="Times New Roman" w:hAnsi="Times New Roman" w:cs="Times New Roman"/>
                <w:spacing w:val="-1"/>
                <w:sz w:val="24"/>
                <w:szCs w:val="24"/>
                <w:lang w:val="ru-RU"/>
              </w:rPr>
              <w:t>связанных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с</w:t>
            </w:r>
            <w:r w:rsidRPr="00325C76">
              <w:rPr>
                <w:rFonts w:ascii="Times New Roman" w:hAnsi="Times New Roman" w:cs="Times New Roman"/>
                <w:spacing w:val="-1"/>
                <w:sz w:val="24"/>
                <w:szCs w:val="24"/>
                <w:lang w:val="ru-RU"/>
              </w:rPr>
              <w:t xml:space="preserve"> производными</w:t>
            </w:r>
            <w:r w:rsidRPr="00325C76">
              <w:rPr>
                <w:rFonts w:ascii="Times New Roman" w:hAnsi="Times New Roman" w:cs="Times New Roman"/>
                <w:spacing w:val="30"/>
                <w:sz w:val="24"/>
                <w:szCs w:val="24"/>
                <w:lang w:val="ru-RU"/>
              </w:rPr>
              <w:t xml:space="preserve"> </w:t>
            </w:r>
            <w:r w:rsidRPr="00325C76">
              <w:rPr>
                <w:rFonts w:ascii="Times New Roman" w:hAnsi="Times New Roman" w:cs="Times New Roman"/>
                <w:spacing w:val="-1"/>
                <w:sz w:val="24"/>
                <w:szCs w:val="24"/>
                <w:lang w:val="ru-RU"/>
              </w:rPr>
              <w:t>финансовыми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инструментами</w:t>
            </w:r>
          </w:p>
        </w:tc>
        <w:tc>
          <w:tcPr>
            <w:tcW w:w="4820" w:type="dxa"/>
          </w:tcPr>
          <w:p w14:paraId="43BF2041" w14:textId="77777777" w:rsidR="00256971" w:rsidRPr="00653621" w:rsidRDefault="00256971" w:rsidP="00B162C8">
            <w:pPr>
              <w:pStyle w:val="af3"/>
              <w:numPr>
                <w:ilvl w:val="0"/>
                <w:numId w:val="13"/>
              </w:numPr>
              <w:tabs>
                <w:tab w:val="left" w:pos="343"/>
              </w:tabs>
              <w:suppressAutoHyphens w:val="0"/>
              <w:ind w:right="293" w:firstLine="0"/>
              <w:jc w:val="left"/>
              <w:rPr>
                <w:sz w:val="24"/>
                <w:szCs w:val="24"/>
              </w:rPr>
            </w:pPr>
            <w:r w:rsidRPr="00653621">
              <w:rPr>
                <w:spacing w:val="-1"/>
                <w:sz w:val="24"/>
              </w:rPr>
              <w:t>Покажите</w:t>
            </w:r>
            <w:r w:rsidRPr="00653621">
              <w:rPr>
                <w:sz w:val="24"/>
              </w:rPr>
              <w:t xml:space="preserve"> на</w:t>
            </w:r>
            <w:r w:rsidRPr="00653621">
              <w:rPr>
                <w:spacing w:val="-1"/>
                <w:sz w:val="24"/>
              </w:rPr>
              <w:t xml:space="preserve"> конкретных</w:t>
            </w:r>
            <w:r w:rsidRPr="00653621">
              <w:rPr>
                <w:spacing w:val="29"/>
                <w:sz w:val="24"/>
              </w:rPr>
              <w:t xml:space="preserve"> </w:t>
            </w:r>
            <w:r w:rsidRPr="00653621">
              <w:rPr>
                <w:spacing w:val="-1"/>
                <w:sz w:val="24"/>
              </w:rPr>
              <w:t>примерах,</w:t>
            </w:r>
            <w:r w:rsidRPr="00653621">
              <w:rPr>
                <w:sz w:val="24"/>
              </w:rPr>
              <w:t xml:space="preserve"> в </w:t>
            </w:r>
            <w:r w:rsidRPr="00653621">
              <w:rPr>
                <w:spacing w:val="-1"/>
                <w:sz w:val="24"/>
              </w:rPr>
              <w:t>чем заключаются</w:t>
            </w:r>
            <w:r w:rsidRPr="00653621">
              <w:rPr>
                <w:spacing w:val="33"/>
                <w:sz w:val="24"/>
              </w:rPr>
              <w:t xml:space="preserve"> </w:t>
            </w:r>
            <w:r w:rsidRPr="00653621">
              <w:rPr>
                <w:spacing w:val="-1"/>
                <w:sz w:val="24"/>
              </w:rPr>
              <w:t>особенности хеджирования</w:t>
            </w:r>
            <w:r w:rsidRPr="00653621">
              <w:rPr>
                <w:sz w:val="24"/>
              </w:rPr>
              <w:t xml:space="preserve"> с</w:t>
            </w:r>
            <w:r w:rsidRPr="00653621">
              <w:rPr>
                <w:spacing w:val="39"/>
                <w:sz w:val="24"/>
              </w:rPr>
              <w:t xml:space="preserve"> </w:t>
            </w:r>
            <w:r w:rsidRPr="00653621">
              <w:rPr>
                <w:spacing w:val="-1"/>
                <w:sz w:val="24"/>
              </w:rPr>
              <w:t>использованием различных</w:t>
            </w:r>
            <w:r w:rsidRPr="00653621">
              <w:rPr>
                <w:spacing w:val="27"/>
                <w:sz w:val="24"/>
              </w:rPr>
              <w:t xml:space="preserve"> </w:t>
            </w:r>
            <w:r w:rsidRPr="00653621">
              <w:rPr>
                <w:sz w:val="24"/>
              </w:rPr>
              <w:t xml:space="preserve">видов </w:t>
            </w:r>
            <w:r w:rsidRPr="00653621">
              <w:rPr>
                <w:spacing w:val="-1"/>
                <w:sz w:val="24"/>
              </w:rPr>
              <w:t>ПФИ.</w:t>
            </w:r>
          </w:p>
          <w:p w14:paraId="1645494A" w14:textId="77777777" w:rsidR="00256971" w:rsidRPr="00653621" w:rsidRDefault="00256971" w:rsidP="00B162C8">
            <w:pPr>
              <w:pStyle w:val="af3"/>
              <w:numPr>
                <w:ilvl w:val="0"/>
                <w:numId w:val="13"/>
              </w:numPr>
              <w:tabs>
                <w:tab w:val="left" w:pos="403"/>
              </w:tabs>
              <w:suppressAutoHyphens w:val="0"/>
              <w:ind w:right="311" w:firstLine="60"/>
              <w:jc w:val="left"/>
              <w:rPr>
                <w:sz w:val="24"/>
                <w:szCs w:val="24"/>
              </w:rPr>
            </w:pPr>
            <w:r w:rsidRPr="00653621">
              <w:rPr>
                <w:sz w:val="24"/>
              </w:rPr>
              <w:t xml:space="preserve">Объясните, </w:t>
            </w:r>
            <w:r w:rsidRPr="00653621">
              <w:rPr>
                <w:spacing w:val="-1"/>
                <w:sz w:val="24"/>
              </w:rPr>
              <w:t>каким образом</w:t>
            </w:r>
            <w:r w:rsidRPr="00653621">
              <w:rPr>
                <w:spacing w:val="29"/>
                <w:sz w:val="24"/>
              </w:rPr>
              <w:t xml:space="preserve"> </w:t>
            </w:r>
            <w:r w:rsidRPr="00653621">
              <w:rPr>
                <w:spacing w:val="-1"/>
                <w:sz w:val="24"/>
              </w:rPr>
              <w:t>осуществляется</w:t>
            </w:r>
            <w:r w:rsidRPr="00653621">
              <w:rPr>
                <w:spacing w:val="2"/>
                <w:sz w:val="24"/>
              </w:rPr>
              <w:t xml:space="preserve"> </w:t>
            </w:r>
            <w:r w:rsidRPr="00653621">
              <w:rPr>
                <w:sz w:val="24"/>
              </w:rPr>
              <w:t>выработка</w:t>
            </w:r>
            <w:r w:rsidRPr="00653621">
              <w:rPr>
                <w:spacing w:val="30"/>
                <w:sz w:val="24"/>
              </w:rPr>
              <w:t xml:space="preserve"> </w:t>
            </w:r>
            <w:r w:rsidRPr="00653621">
              <w:rPr>
                <w:spacing w:val="-1"/>
                <w:sz w:val="24"/>
              </w:rPr>
              <w:t>политики</w:t>
            </w:r>
            <w:r w:rsidRPr="00653621">
              <w:rPr>
                <w:sz w:val="24"/>
              </w:rPr>
              <w:t xml:space="preserve"> и </w:t>
            </w:r>
            <w:r w:rsidRPr="00653621">
              <w:rPr>
                <w:spacing w:val="-1"/>
                <w:sz w:val="24"/>
              </w:rPr>
              <w:t>стратегии</w:t>
            </w:r>
            <w:r w:rsidRPr="00653621">
              <w:rPr>
                <w:spacing w:val="23"/>
                <w:sz w:val="24"/>
              </w:rPr>
              <w:t xml:space="preserve"> </w:t>
            </w:r>
            <w:r w:rsidRPr="00653621">
              <w:rPr>
                <w:sz w:val="24"/>
              </w:rPr>
              <w:t>хеджирования.</w:t>
            </w:r>
          </w:p>
          <w:p w14:paraId="7B195008" w14:textId="77777777" w:rsidR="00256971" w:rsidRPr="009070A6" w:rsidRDefault="00256971" w:rsidP="00B162C8">
            <w:pPr>
              <w:pStyle w:val="af3"/>
              <w:numPr>
                <w:ilvl w:val="0"/>
                <w:numId w:val="13"/>
              </w:numPr>
              <w:tabs>
                <w:tab w:val="left" w:pos="343"/>
              </w:tabs>
              <w:suppressAutoHyphens w:val="0"/>
              <w:ind w:right="315" w:firstLine="0"/>
              <w:jc w:val="left"/>
              <w:rPr>
                <w:sz w:val="24"/>
                <w:szCs w:val="24"/>
              </w:rPr>
            </w:pPr>
            <w:r w:rsidRPr="00653621">
              <w:rPr>
                <w:sz w:val="24"/>
              </w:rPr>
              <w:t xml:space="preserve">Приведите </w:t>
            </w:r>
            <w:r w:rsidRPr="00653621">
              <w:rPr>
                <w:spacing w:val="-1"/>
                <w:sz w:val="24"/>
              </w:rPr>
              <w:t>различные</w:t>
            </w:r>
            <w:r w:rsidRPr="00653621">
              <w:rPr>
                <w:spacing w:val="24"/>
                <w:sz w:val="24"/>
              </w:rPr>
              <w:t xml:space="preserve"> </w:t>
            </w:r>
            <w:r w:rsidRPr="00653621">
              <w:rPr>
                <w:spacing w:val="-1"/>
                <w:sz w:val="24"/>
              </w:rPr>
              <w:t>классификация</w:t>
            </w:r>
            <w:r w:rsidRPr="00653621">
              <w:rPr>
                <w:spacing w:val="-3"/>
                <w:sz w:val="24"/>
              </w:rPr>
              <w:t xml:space="preserve"> </w:t>
            </w:r>
            <w:r w:rsidRPr="00653621">
              <w:rPr>
                <w:spacing w:val="-1"/>
                <w:sz w:val="24"/>
              </w:rPr>
              <w:t>хеджируемых</w:t>
            </w:r>
            <w:r w:rsidRPr="00653621">
              <w:rPr>
                <w:spacing w:val="27"/>
                <w:sz w:val="24"/>
              </w:rPr>
              <w:t xml:space="preserve"> </w:t>
            </w:r>
            <w:r>
              <w:rPr>
                <w:spacing w:val="-1"/>
                <w:sz w:val="24"/>
              </w:rPr>
              <w:t>рисков.</w:t>
            </w:r>
          </w:p>
          <w:p w14:paraId="15202CEF" w14:textId="77777777" w:rsidR="00256971" w:rsidRPr="009070A6" w:rsidRDefault="00256971" w:rsidP="00B162C8">
            <w:pPr>
              <w:pStyle w:val="af3"/>
              <w:numPr>
                <w:ilvl w:val="0"/>
                <w:numId w:val="13"/>
              </w:numPr>
              <w:tabs>
                <w:tab w:val="left" w:pos="343"/>
              </w:tabs>
              <w:suppressAutoHyphens w:val="0"/>
              <w:ind w:right="315" w:firstLine="0"/>
              <w:jc w:val="left"/>
              <w:rPr>
                <w:sz w:val="24"/>
                <w:szCs w:val="24"/>
              </w:rPr>
            </w:pPr>
            <w:r w:rsidRPr="00653621">
              <w:rPr>
                <w:spacing w:val="-1"/>
                <w:sz w:val="24"/>
              </w:rPr>
              <w:t>Назовите</w:t>
            </w:r>
            <w:r w:rsidRPr="00653621">
              <w:rPr>
                <w:sz w:val="24"/>
              </w:rPr>
              <w:t xml:space="preserve"> </w:t>
            </w:r>
            <w:r w:rsidRPr="00653621">
              <w:rPr>
                <w:spacing w:val="-1"/>
                <w:sz w:val="24"/>
              </w:rPr>
              <w:t>способы</w:t>
            </w:r>
            <w:r w:rsidRPr="00653621">
              <w:rPr>
                <w:spacing w:val="21"/>
                <w:sz w:val="24"/>
              </w:rPr>
              <w:t xml:space="preserve"> </w:t>
            </w:r>
            <w:r w:rsidRPr="00653621">
              <w:rPr>
                <w:spacing w:val="-1"/>
                <w:sz w:val="24"/>
              </w:rPr>
              <w:t>минимизации</w:t>
            </w:r>
            <w:r w:rsidRPr="00653621">
              <w:rPr>
                <w:sz w:val="24"/>
              </w:rPr>
              <w:t xml:space="preserve"> </w:t>
            </w:r>
            <w:r w:rsidRPr="00653621">
              <w:rPr>
                <w:spacing w:val="-1"/>
                <w:sz w:val="24"/>
              </w:rPr>
              <w:t>кредитных</w:t>
            </w:r>
            <w:r w:rsidRPr="00653621">
              <w:rPr>
                <w:spacing w:val="2"/>
                <w:sz w:val="24"/>
              </w:rPr>
              <w:t xml:space="preserve"> </w:t>
            </w:r>
            <w:r w:rsidRPr="00653621">
              <w:rPr>
                <w:spacing w:val="-1"/>
                <w:sz w:val="24"/>
              </w:rPr>
              <w:t>рисков</w:t>
            </w:r>
            <w:r w:rsidRPr="00653621">
              <w:rPr>
                <w:spacing w:val="25"/>
                <w:sz w:val="24"/>
              </w:rPr>
              <w:t xml:space="preserve"> </w:t>
            </w:r>
            <w:r w:rsidRPr="00653621">
              <w:rPr>
                <w:spacing w:val="-1"/>
                <w:sz w:val="24"/>
              </w:rPr>
              <w:t>операциях</w:t>
            </w:r>
            <w:r w:rsidRPr="00653621">
              <w:rPr>
                <w:spacing w:val="2"/>
                <w:sz w:val="24"/>
              </w:rPr>
              <w:t xml:space="preserve"> </w:t>
            </w:r>
            <w:r w:rsidRPr="00653621">
              <w:rPr>
                <w:sz w:val="24"/>
              </w:rPr>
              <w:t>с</w:t>
            </w:r>
            <w:r w:rsidRPr="00653621">
              <w:rPr>
                <w:spacing w:val="-1"/>
                <w:sz w:val="24"/>
              </w:rPr>
              <w:t xml:space="preserve"> ПФИ.</w:t>
            </w:r>
          </w:p>
        </w:tc>
        <w:tc>
          <w:tcPr>
            <w:tcW w:w="3356" w:type="dxa"/>
          </w:tcPr>
          <w:p w14:paraId="0E688134" w14:textId="77777777" w:rsidR="00256971" w:rsidRPr="009070A6" w:rsidRDefault="00256971" w:rsidP="00674C71">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w:t>
            </w:r>
          </w:p>
          <w:p w14:paraId="5A315A17" w14:textId="31B2487D" w:rsidR="00256971" w:rsidRPr="00AB3974" w:rsidRDefault="00256971" w:rsidP="00674C71">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Выполнение домашнего творческог</w:t>
            </w:r>
            <w:r>
              <w:rPr>
                <w:rFonts w:ascii="Times New Roman" w:hAnsi="Times New Roman" w:cs="Times New Roman"/>
                <w:spacing w:val="-1"/>
                <w:sz w:val="24"/>
                <w:szCs w:val="24"/>
                <w:lang w:val="ru-RU"/>
              </w:rPr>
              <w:t>о</w:t>
            </w:r>
            <w:r w:rsidRPr="009070A6">
              <w:rPr>
                <w:rFonts w:ascii="Times New Roman" w:hAnsi="Times New Roman" w:cs="Times New Roman"/>
                <w:spacing w:val="-1"/>
                <w:sz w:val="24"/>
                <w:szCs w:val="24"/>
                <w:lang w:val="ru-RU"/>
              </w:rPr>
              <w:t xml:space="preserve"> задания. </w:t>
            </w:r>
          </w:p>
        </w:tc>
      </w:tr>
      <w:tr w:rsidR="00256971" w14:paraId="0C03154A" w14:textId="77777777" w:rsidTr="004259B5">
        <w:tc>
          <w:tcPr>
            <w:tcW w:w="2269" w:type="dxa"/>
            <w:tcBorders>
              <w:top w:val="single" w:sz="5" w:space="0" w:color="000000"/>
              <w:left w:val="single" w:sz="5" w:space="0" w:color="000000"/>
              <w:bottom w:val="single" w:sz="5" w:space="0" w:color="000000"/>
              <w:right w:val="nil"/>
            </w:tcBorders>
          </w:tcPr>
          <w:p w14:paraId="457EA78A" w14:textId="77777777" w:rsidR="00256971" w:rsidRPr="00325C76" w:rsidRDefault="00256971" w:rsidP="00674C71">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3. Ценообразование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денежные</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потоки</w:t>
            </w:r>
            <w:r w:rsidRPr="00325C76">
              <w:rPr>
                <w:rFonts w:ascii="Times New Roman" w:hAnsi="Times New Roman" w:cs="Times New Roman"/>
                <w:sz w:val="24"/>
                <w:szCs w:val="24"/>
                <w:lang w:val="ru-RU"/>
              </w:rPr>
              <w:t xml:space="preserve"> по форвардным</w:t>
            </w:r>
            <w:r w:rsidRPr="00325C76">
              <w:rPr>
                <w:rFonts w:ascii="Times New Roman" w:hAnsi="Times New Roman" w:cs="Times New Roman"/>
                <w:spacing w:val="-4"/>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фьючерсным</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контрактам.</w:t>
            </w:r>
          </w:p>
          <w:p w14:paraId="26EE20FE"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z w:val="24"/>
                <w:szCs w:val="24"/>
                <w:lang w:val="ru-RU"/>
              </w:rPr>
              <w:t>Стратегии</w:t>
            </w:r>
            <w:r w:rsidRPr="00325C76">
              <w:rPr>
                <w:rFonts w:ascii="Times New Roman" w:hAnsi="Times New Roman" w:cs="Times New Roman"/>
                <w:spacing w:val="-1"/>
                <w:sz w:val="24"/>
                <w:szCs w:val="24"/>
                <w:lang w:val="ru-RU"/>
              </w:rPr>
              <w:t xml:space="preserve"> использования</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основных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видов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фьючерсных</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контрактов</w:t>
            </w:r>
          </w:p>
        </w:tc>
        <w:tc>
          <w:tcPr>
            <w:tcW w:w="4820" w:type="dxa"/>
            <w:tcBorders>
              <w:top w:val="single" w:sz="5" w:space="0" w:color="000000"/>
              <w:left w:val="single" w:sz="5" w:space="0" w:color="000000"/>
              <w:bottom w:val="single" w:sz="5" w:space="0" w:color="000000"/>
              <w:right w:val="single" w:sz="5" w:space="0" w:color="000000"/>
            </w:tcBorders>
          </w:tcPr>
          <w:p w14:paraId="18746B2B" w14:textId="77777777" w:rsidR="00256971" w:rsidRPr="00653621" w:rsidRDefault="00256971" w:rsidP="00B162C8">
            <w:pPr>
              <w:pStyle w:val="af3"/>
              <w:numPr>
                <w:ilvl w:val="0"/>
                <w:numId w:val="14"/>
              </w:numPr>
              <w:tabs>
                <w:tab w:val="left" w:pos="343"/>
              </w:tabs>
              <w:suppressAutoHyphens w:val="0"/>
              <w:ind w:right="629" w:firstLine="0"/>
              <w:rPr>
                <w:sz w:val="24"/>
                <w:szCs w:val="24"/>
              </w:rPr>
            </w:pPr>
            <w:r w:rsidRPr="00653621">
              <w:rPr>
                <w:spacing w:val="-1"/>
                <w:sz w:val="24"/>
              </w:rPr>
              <w:t>Расскажите</w:t>
            </w:r>
            <w:r w:rsidRPr="00653621">
              <w:rPr>
                <w:sz w:val="24"/>
              </w:rPr>
              <w:t xml:space="preserve"> о </w:t>
            </w:r>
            <w:r w:rsidRPr="00653621">
              <w:rPr>
                <w:spacing w:val="-1"/>
                <w:sz w:val="24"/>
              </w:rPr>
              <w:t>порядке</w:t>
            </w:r>
            <w:r w:rsidRPr="00653621">
              <w:rPr>
                <w:spacing w:val="28"/>
                <w:sz w:val="24"/>
              </w:rPr>
              <w:t xml:space="preserve"> </w:t>
            </w:r>
            <w:r w:rsidRPr="00653621">
              <w:rPr>
                <w:spacing w:val="-1"/>
                <w:sz w:val="24"/>
              </w:rPr>
              <w:t>исполнения</w:t>
            </w:r>
            <w:r w:rsidRPr="00653621">
              <w:rPr>
                <w:sz w:val="24"/>
              </w:rPr>
              <w:t xml:space="preserve"> </w:t>
            </w:r>
            <w:r w:rsidRPr="00653621">
              <w:rPr>
                <w:spacing w:val="-1"/>
                <w:sz w:val="24"/>
              </w:rPr>
              <w:t>форвардных</w:t>
            </w:r>
            <w:r w:rsidRPr="00653621">
              <w:rPr>
                <w:spacing w:val="2"/>
                <w:sz w:val="24"/>
              </w:rPr>
              <w:t xml:space="preserve"> </w:t>
            </w:r>
            <w:r w:rsidRPr="00653621">
              <w:rPr>
                <w:sz w:val="24"/>
              </w:rPr>
              <w:t>и</w:t>
            </w:r>
            <w:r w:rsidRPr="00653621">
              <w:rPr>
                <w:spacing w:val="29"/>
                <w:sz w:val="24"/>
              </w:rPr>
              <w:t xml:space="preserve"> </w:t>
            </w:r>
            <w:r w:rsidRPr="00653621">
              <w:rPr>
                <w:spacing w:val="-1"/>
                <w:sz w:val="24"/>
              </w:rPr>
              <w:t>фьючерсных</w:t>
            </w:r>
            <w:r w:rsidRPr="00653621">
              <w:rPr>
                <w:spacing w:val="1"/>
                <w:sz w:val="24"/>
              </w:rPr>
              <w:t xml:space="preserve"> </w:t>
            </w:r>
            <w:r w:rsidRPr="00653621">
              <w:rPr>
                <w:spacing w:val="-1"/>
                <w:sz w:val="24"/>
              </w:rPr>
              <w:t>контрактов.</w:t>
            </w:r>
          </w:p>
          <w:p w14:paraId="4540219E" w14:textId="77777777" w:rsidR="00256971" w:rsidRPr="00653621" w:rsidRDefault="00256971" w:rsidP="00B162C8">
            <w:pPr>
              <w:pStyle w:val="af3"/>
              <w:numPr>
                <w:ilvl w:val="0"/>
                <w:numId w:val="14"/>
              </w:numPr>
              <w:tabs>
                <w:tab w:val="left" w:pos="343"/>
              </w:tabs>
              <w:suppressAutoHyphens w:val="0"/>
              <w:ind w:right="209" w:firstLine="0"/>
              <w:rPr>
                <w:sz w:val="24"/>
                <w:szCs w:val="24"/>
              </w:rPr>
            </w:pPr>
            <w:r w:rsidRPr="00653621">
              <w:rPr>
                <w:spacing w:val="-1"/>
                <w:sz w:val="24"/>
              </w:rPr>
              <w:t>Поясните,</w:t>
            </w:r>
            <w:r>
              <w:rPr>
                <w:sz w:val="24"/>
              </w:rPr>
              <w:t xml:space="preserve"> как </w:t>
            </w:r>
            <w:r w:rsidRPr="00653621">
              <w:rPr>
                <w:spacing w:val="-1"/>
                <w:sz w:val="24"/>
              </w:rPr>
              <w:t>реализуется</w:t>
            </w:r>
            <w:r w:rsidRPr="00653621">
              <w:rPr>
                <w:spacing w:val="30"/>
                <w:sz w:val="24"/>
              </w:rPr>
              <w:t xml:space="preserve"> </w:t>
            </w:r>
            <w:r w:rsidRPr="00653621">
              <w:rPr>
                <w:sz w:val="24"/>
              </w:rPr>
              <w:t xml:space="preserve">арбитраж для </w:t>
            </w:r>
            <w:r w:rsidRPr="00653621">
              <w:rPr>
                <w:spacing w:val="-1"/>
                <w:sz w:val="24"/>
              </w:rPr>
              <w:t>ключевых</w:t>
            </w:r>
            <w:r w:rsidRPr="00653621">
              <w:rPr>
                <w:spacing w:val="2"/>
                <w:sz w:val="24"/>
              </w:rPr>
              <w:t xml:space="preserve"> </w:t>
            </w:r>
            <w:r w:rsidRPr="00653621">
              <w:rPr>
                <w:sz w:val="24"/>
              </w:rPr>
              <w:t>видов</w:t>
            </w:r>
            <w:r w:rsidRPr="00653621">
              <w:rPr>
                <w:spacing w:val="25"/>
                <w:sz w:val="24"/>
              </w:rPr>
              <w:t xml:space="preserve"> </w:t>
            </w:r>
            <w:r w:rsidRPr="00653621">
              <w:rPr>
                <w:sz w:val="24"/>
              </w:rPr>
              <w:t>форвардных</w:t>
            </w:r>
            <w:r w:rsidRPr="00653621">
              <w:rPr>
                <w:spacing w:val="1"/>
                <w:sz w:val="24"/>
              </w:rPr>
              <w:t xml:space="preserve"> </w:t>
            </w:r>
            <w:r w:rsidRPr="00653621">
              <w:rPr>
                <w:sz w:val="24"/>
              </w:rPr>
              <w:t>и</w:t>
            </w:r>
            <w:r w:rsidRPr="00653621">
              <w:rPr>
                <w:spacing w:val="-2"/>
                <w:sz w:val="24"/>
              </w:rPr>
              <w:t xml:space="preserve"> </w:t>
            </w:r>
            <w:r w:rsidRPr="00653621">
              <w:rPr>
                <w:spacing w:val="-1"/>
                <w:sz w:val="24"/>
              </w:rPr>
              <w:t>фьючерсных</w:t>
            </w:r>
            <w:r w:rsidRPr="00653621">
              <w:rPr>
                <w:spacing w:val="28"/>
                <w:sz w:val="24"/>
              </w:rPr>
              <w:t xml:space="preserve"> </w:t>
            </w:r>
            <w:r w:rsidRPr="00653621">
              <w:rPr>
                <w:sz w:val="24"/>
              </w:rPr>
              <w:t>контрактов.</w:t>
            </w:r>
          </w:p>
          <w:p w14:paraId="485691CD" w14:textId="77777777" w:rsidR="00256971" w:rsidRPr="009070A6" w:rsidRDefault="00256971" w:rsidP="00B162C8">
            <w:pPr>
              <w:pStyle w:val="af3"/>
              <w:numPr>
                <w:ilvl w:val="0"/>
                <w:numId w:val="14"/>
              </w:numPr>
              <w:tabs>
                <w:tab w:val="left" w:pos="343"/>
              </w:tabs>
              <w:suppressAutoHyphens w:val="0"/>
              <w:ind w:right="184" w:firstLine="0"/>
              <w:rPr>
                <w:sz w:val="24"/>
                <w:szCs w:val="24"/>
              </w:rPr>
            </w:pPr>
            <w:r w:rsidRPr="00653621">
              <w:rPr>
                <w:sz w:val="24"/>
              </w:rPr>
              <w:t xml:space="preserve">Приведите </w:t>
            </w:r>
            <w:r w:rsidRPr="00653621">
              <w:rPr>
                <w:spacing w:val="-1"/>
                <w:sz w:val="24"/>
              </w:rPr>
              <w:t>ключевые</w:t>
            </w:r>
            <w:r w:rsidRPr="00653621">
              <w:rPr>
                <w:spacing w:val="25"/>
                <w:sz w:val="24"/>
              </w:rPr>
              <w:t xml:space="preserve"> </w:t>
            </w:r>
            <w:r w:rsidRPr="00653621">
              <w:rPr>
                <w:sz w:val="24"/>
              </w:rPr>
              <w:t>форвардные</w:t>
            </w:r>
            <w:r w:rsidRPr="00653621">
              <w:rPr>
                <w:spacing w:val="-2"/>
                <w:sz w:val="24"/>
              </w:rPr>
              <w:t xml:space="preserve"> </w:t>
            </w:r>
            <w:r w:rsidRPr="00653621">
              <w:rPr>
                <w:sz w:val="24"/>
              </w:rPr>
              <w:t xml:space="preserve">и </w:t>
            </w:r>
            <w:r w:rsidRPr="00653621">
              <w:rPr>
                <w:spacing w:val="-1"/>
                <w:sz w:val="24"/>
              </w:rPr>
              <w:t>фьючерсные</w:t>
            </w:r>
            <w:r w:rsidRPr="00653621">
              <w:rPr>
                <w:spacing w:val="28"/>
                <w:sz w:val="24"/>
              </w:rPr>
              <w:t xml:space="preserve"> </w:t>
            </w:r>
            <w:r w:rsidRPr="00653621">
              <w:rPr>
                <w:spacing w:val="-1"/>
                <w:sz w:val="24"/>
              </w:rPr>
              <w:t>спекулятивные</w:t>
            </w:r>
            <w:r w:rsidRPr="00653621">
              <w:rPr>
                <w:spacing w:val="-2"/>
                <w:sz w:val="24"/>
              </w:rPr>
              <w:t xml:space="preserve"> </w:t>
            </w:r>
            <w:r w:rsidRPr="00653621">
              <w:rPr>
                <w:sz w:val="24"/>
              </w:rPr>
              <w:t xml:space="preserve">и </w:t>
            </w:r>
            <w:r w:rsidRPr="00653621">
              <w:rPr>
                <w:spacing w:val="-1"/>
                <w:sz w:val="24"/>
              </w:rPr>
              <w:t>арбитражные</w:t>
            </w:r>
            <w:r w:rsidRPr="00653621">
              <w:rPr>
                <w:spacing w:val="34"/>
                <w:sz w:val="24"/>
              </w:rPr>
              <w:t xml:space="preserve"> </w:t>
            </w:r>
            <w:r w:rsidRPr="00653621">
              <w:rPr>
                <w:sz w:val="24"/>
              </w:rPr>
              <w:t>стратегии.</w:t>
            </w:r>
          </w:p>
          <w:p w14:paraId="3C24326D" w14:textId="77777777" w:rsidR="00256971" w:rsidRPr="009070A6" w:rsidRDefault="00256971" w:rsidP="00B162C8">
            <w:pPr>
              <w:pStyle w:val="af3"/>
              <w:numPr>
                <w:ilvl w:val="0"/>
                <w:numId w:val="14"/>
              </w:numPr>
              <w:tabs>
                <w:tab w:val="left" w:pos="343"/>
              </w:tabs>
              <w:suppressAutoHyphens w:val="0"/>
              <w:ind w:right="184" w:firstLine="0"/>
            </w:pPr>
            <w:r w:rsidRPr="00653621">
              <w:rPr>
                <w:sz w:val="24"/>
              </w:rPr>
              <w:t xml:space="preserve">Объясните </w:t>
            </w:r>
            <w:r w:rsidRPr="00653621">
              <w:rPr>
                <w:spacing w:val="-1"/>
                <w:sz w:val="24"/>
              </w:rPr>
              <w:t>особенности</w:t>
            </w:r>
            <w:r w:rsidRPr="00653621">
              <w:rPr>
                <w:spacing w:val="26"/>
                <w:sz w:val="24"/>
              </w:rPr>
              <w:t xml:space="preserve"> </w:t>
            </w:r>
            <w:r w:rsidRPr="00653621">
              <w:rPr>
                <w:spacing w:val="-1"/>
                <w:sz w:val="24"/>
              </w:rPr>
              <w:t>построения</w:t>
            </w:r>
            <w:r w:rsidRPr="00653621">
              <w:rPr>
                <w:sz w:val="24"/>
              </w:rPr>
              <w:t xml:space="preserve"> </w:t>
            </w:r>
            <w:r w:rsidRPr="00653621">
              <w:rPr>
                <w:spacing w:val="-1"/>
                <w:sz w:val="24"/>
              </w:rPr>
              <w:t>календарных</w:t>
            </w:r>
            <w:r w:rsidRPr="00653621">
              <w:rPr>
                <w:spacing w:val="29"/>
                <w:sz w:val="24"/>
              </w:rPr>
              <w:t xml:space="preserve"> </w:t>
            </w:r>
            <w:r w:rsidRPr="00653621">
              <w:rPr>
                <w:sz w:val="24"/>
              </w:rPr>
              <w:t>стратегий.</w:t>
            </w:r>
          </w:p>
        </w:tc>
        <w:tc>
          <w:tcPr>
            <w:tcW w:w="3356" w:type="dxa"/>
            <w:tcBorders>
              <w:top w:val="single" w:sz="5" w:space="0" w:color="000000"/>
              <w:left w:val="single" w:sz="5" w:space="0" w:color="000000"/>
              <w:bottom w:val="single" w:sz="5" w:space="0" w:color="000000"/>
              <w:right w:val="single" w:sz="5" w:space="0" w:color="000000"/>
            </w:tcBorders>
          </w:tcPr>
          <w:p w14:paraId="53AF47FA"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06692D7F" w14:textId="1F93C246"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256971" w14:paraId="390F89E0" w14:textId="77777777" w:rsidTr="004259B5">
        <w:tc>
          <w:tcPr>
            <w:tcW w:w="2269" w:type="dxa"/>
            <w:tcBorders>
              <w:top w:val="single" w:sz="5" w:space="0" w:color="000000"/>
              <w:left w:val="single" w:sz="5" w:space="0" w:color="000000"/>
              <w:bottom w:val="single" w:sz="5" w:space="0" w:color="000000"/>
              <w:right w:val="nil"/>
            </w:tcBorders>
          </w:tcPr>
          <w:p w14:paraId="6D547B8A"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4. Ключевые разновидности</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 xml:space="preserve">контрактов </w:t>
            </w:r>
            <w:r w:rsidRPr="00325C76">
              <w:rPr>
                <w:rFonts w:ascii="Times New Roman" w:hAnsi="Times New Roman" w:cs="Times New Roman"/>
                <w:spacing w:val="-1"/>
                <w:sz w:val="24"/>
                <w:szCs w:val="24"/>
                <w:lang w:val="ru-RU"/>
              </w:rPr>
              <w:t>своп.</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Форвардные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соглашения</w:t>
            </w:r>
            <w:r w:rsidRPr="00325C76">
              <w:rPr>
                <w:rFonts w:ascii="Times New Roman" w:hAnsi="Times New Roman" w:cs="Times New Roman"/>
                <w:sz w:val="24"/>
                <w:szCs w:val="24"/>
                <w:lang w:val="ru-RU"/>
              </w:rPr>
              <w:t xml:space="preserve"> о </w:t>
            </w:r>
            <w:r w:rsidRPr="00325C76">
              <w:rPr>
                <w:rFonts w:ascii="Times New Roman" w:hAnsi="Times New Roman" w:cs="Times New Roman"/>
                <w:spacing w:val="-1"/>
                <w:sz w:val="24"/>
                <w:szCs w:val="24"/>
                <w:lang w:val="ru-RU"/>
              </w:rPr>
              <w:t>процентной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ставке</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валютном курсе.</w:t>
            </w:r>
            <w:r w:rsidRPr="00325C76">
              <w:rPr>
                <w:rFonts w:ascii="Times New Roman" w:hAnsi="Times New Roman" w:cs="Times New Roman"/>
                <w:sz w:val="24"/>
                <w:szCs w:val="24"/>
                <w:lang w:val="ru-RU"/>
              </w:rPr>
              <w:t xml:space="preserve"> Основы</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ценообразования</w:t>
            </w:r>
          </w:p>
        </w:tc>
        <w:tc>
          <w:tcPr>
            <w:tcW w:w="4820" w:type="dxa"/>
            <w:tcBorders>
              <w:top w:val="single" w:sz="5" w:space="0" w:color="000000"/>
              <w:left w:val="single" w:sz="5" w:space="0" w:color="000000"/>
              <w:bottom w:val="single" w:sz="5" w:space="0" w:color="000000"/>
              <w:right w:val="single" w:sz="5" w:space="0" w:color="000000"/>
            </w:tcBorders>
          </w:tcPr>
          <w:p w14:paraId="5D145E28" w14:textId="77777777" w:rsidR="00256971" w:rsidRPr="00653621" w:rsidRDefault="00256971" w:rsidP="00B162C8">
            <w:pPr>
              <w:pStyle w:val="af3"/>
              <w:numPr>
                <w:ilvl w:val="0"/>
                <w:numId w:val="15"/>
              </w:numPr>
              <w:tabs>
                <w:tab w:val="left" w:pos="343"/>
              </w:tabs>
              <w:suppressAutoHyphens w:val="0"/>
              <w:ind w:right="677" w:firstLine="0"/>
              <w:rPr>
                <w:sz w:val="24"/>
                <w:szCs w:val="24"/>
              </w:rPr>
            </w:pPr>
            <w:r w:rsidRPr="00653621">
              <w:rPr>
                <w:spacing w:val="-1"/>
                <w:sz w:val="24"/>
              </w:rPr>
              <w:t>Схематично</w:t>
            </w:r>
            <w:r w:rsidRPr="00653621">
              <w:rPr>
                <w:spacing w:val="-3"/>
                <w:sz w:val="24"/>
              </w:rPr>
              <w:t xml:space="preserve"> </w:t>
            </w:r>
            <w:r w:rsidRPr="00653621">
              <w:rPr>
                <w:spacing w:val="-1"/>
                <w:sz w:val="24"/>
              </w:rPr>
              <w:t>изобразите</w:t>
            </w:r>
            <w:r w:rsidRPr="00653621">
              <w:rPr>
                <w:spacing w:val="33"/>
                <w:sz w:val="24"/>
              </w:rPr>
              <w:t xml:space="preserve"> </w:t>
            </w:r>
            <w:r w:rsidRPr="00653621">
              <w:rPr>
                <w:spacing w:val="-1"/>
                <w:sz w:val="24"/>
              </w:rPr>
              <w:t>процесс взаимодействия</w:t>
            </w:r>
            <w:r w:rsidRPr="00653621">
              <w:rPr>
                <w:spacing w:val="33"/>
                <w:sz w:val="24"/>
              </w:rPr>
              <w:t xml:space="preserve"> </w:t>
            </w:r>
            <w:r w:rsidRPr="00653621">
              <w:rPr>
                <w:spacing w:val="-1"/>
                <w:sz w:val="24"/>
              </w:rPr>
              <w:t>участников</w:t>
            </w:r>
            <w:r w:rsidRPr="00653621">
              <w:rPr>
                <w:sz w:val="24"/>
              </w:rPr>
              <w:t xml:space="preserve"> </w:t>
            </w:r>
            <w:r w:rsidRPr="00653621">
              <w:rPr>
                <w:spacing w:val="-1"/>
                <w:sz w:val="24"/>
              </w:rPr>
              <w:t>валютного</w:t>
            </w:r>
            <w:r w:rsidRPr="00653621">
              <w:rPr>
                <w:spacing w:val="-3"/>
                <w:sz w:val="24"/>
              </w:rPr>
              <w:t xml:space="preserve"> </w:t>
            </w:r>
            <w:r w:rsidRPr="00653621">
              <w:rPr>
                <w:sz w:val="24"/>
              </w:rPr>
              <w:t>и</w:t>
            </w:r>
            <w:r w:rsidRPr="00653621">
              <w:rPr>
                <w:spacing w:val="30"/>
                <w:sz w:val="24"/>
              </w:rPr>
              <w:t xml:space="preserve"> </w:t>
            </w:r>
            <w:r w:rsidRPr="00653621">
              <w:rPr>
                <w:spacing w:val="-1"/>
                <w:sz w:val="24"/>
              </w:rPr>
              <w:t>процентного</w:t>
            </w:r>
            <w:r w:rsidRPr="00653621">
              <w:rPr>
                <w:sz w:val="24"/>
              </w:rPr>
              <w:t xml:space="preserve"> </w:t>
            </w:r>
            <w:r w:rsidRPr="00653621">
              <w:rPr>
                <w:spacing w:val="-1"/>
                <w:sz w:val="24"/>
              </w:rPr>
              <w:t>свопа.</w:t>
            </w:r>
          </w:p>
          <w:p w14:paraId="716D1CA3" w14:textId="77777777" w:rsidR="00256971" w:rsidRPr="009070A6" w:rsidRDefault="00256971" w:rsidP="00B162C8">
            <w:pPr>
              <w:pStyle w:val="af3"/>
              <w:numPr>
                <w:ilvl w:val="0"/>
                <w:numId w:val="15"/>
              </w:numPr>
              <w:tabs>
                <w:tab w:val="left" w:pos="343"/>
              </w:tabs>
              <w:suppressAutoHyphens w:val="0"/>
              <w:ind w:right="483" w:firstLine="0"/>
              <w:rPr>
                <w:spacing w:val="-1"/>
                <w:sz w:val="24"/>
                <w:szCs w:val="24"/>
              </w:rPr>
            </w:pPr>
            <w:r>
              <w:rPr>
                <w:sz w:val="24"/>
              </w:rPr>
              <w:t>Объясните, в</w:t>
            </w:r>
            <w:r>
              <w:rPr>
                <w:spacing w:val="-1"/>
                <w:sz w:val="24"/>
              </w:rPr>
              <w:t xml:space="preserve"> чем </w:t>
            </w:r>
            <w:r>
              <w:rPr>
                <w:sz w:val="24"/>
              </w:rPr>
              <w:t>состоит</w:t>
            </w:r>
            <w:r>
              <w:rPr>
                <w:spacing w:val="22"/>
                <w:sz w:val="24"/>
              </w:rPr>
              <w:t xml:space="preserve"> </w:t>
            </w:r>
            <w:r>
              <w:rPr>
                <w:spacing w:val="-1"/>
                <w:sz w:val="24"/>
              </w:rPr>
              <w:t xml:space="preserve">сущность контрактов своп. </w:t>
            </w:r>
          </w:p>
          <w:p w14:paraId="01F09FF1" w14:textId="77777777" w:rsidR="00256971" w:rsidRPr="009070A6" w:rsidRDefault="00256971" w:rsidP="00B162C8">
            <w:pPr>
              <w:pStyle w:val="af3"/>
              <w:numPr>
                <w:ilvl w:val="0"/>
                <w:numId w:val="15"/>
              </w:numPr>
              <w:tabs>
                <w:tab w:val="left" w:pos="343"/>
              </w:tabs>
              <w:suppressAutoHyphens w:val="0"/>
              <w:ind w:right="483" w:firstLine="0"/>
              <w:rPr>
                <w:spacing w:val="-1"/>
                <w:sz w:val="24"/>
                <w:szCs w:val="24"/>
              </w:rPr>
            </w:pPr>
            <w:r w:rsidRPr="00653621">
              <w:rPr>
                <w:spacing w:val="-1"/>
                <w:sz w:val="24"/>
              </w:rPr>
              <w:t>Перечислите</w:t>
            </w:r>
            <w:r w:rsidRPr="00653621">
              <w:rPr>
                <w:sz w:val="24"/>
              </w:rPr>
              <w:t xml:space="preserve"> </w:t>
            </w:r>
            <w:r w:rsidRPr="00653621">
              <w:rPr>
                <w:spacing w:val="-1"/>
                <w:sz w:val="24"/>
              </w:rPr>
              <w:t>ключевые</w:t>
            </w:r>
            <w:r w:rsidRPr="00653621">
              <w:rPr>
                <w:spacing w:val="29"/>
                <w:sz w:val="24"/>
              </w:rPr>
              <w:t xml:space="preserve"> </w:t>
            </w:r>
            <w:r w:rsidRPr="00653621">
              <w:rPr>
                <w:spacing w:val="-1"/>
                <w:sz w:val="24"/>
              </w:rPr>
              <w:t>существенные</w:t>
            </w:r>
            <w:r w:rsidRPr="00653621">
              <w:rPr>
                <w:spacing w:val="3"/>
                <w:sz w:val="24"/>
              </w:rPr>
              <w:t xml:space="preserve"> </w:t>
            </w:r>
            <w:r w:rsidRPr="00653621">
              <w:rPr>
                <w:spacing w:val="-1"/>
                <w:sz w:val="24"/>
              </w:rPr>
              <w:t>условия</w:t>
            </w:r>
            <w:r w:rsidRPr="00653621">
              <w:rPr>
                <w:spacing w:val="30"/>
                <w:sz w:val="24"/>
              </w:rPr>
              <w:t xml:space="preserve"> </w:t>
            </w:r>
            <w:r w:rsidRPr="00653621">
              <w:rPr>
                <w:sz w:val="24"/>
              </w:rPr>
              <w:t xml:space="preserve">контрактов </w:t>
            </w:r>
            <w:r w:rsidRPr="00653621">
              <w:rPr>
                <w:spacing w:val="-1"/>
                <w:sz w:val="24"/>
              </w:rPr>
              <w:t>своп.</w:t>
            </w:r>
          </w:p>
          <w:p w14:paraId="07348472" w14:textId="77777777" w:rsidR="00256971" w:rsidRPr="00AB3974" w:rsidRDefault="00256971" w:rsidP="00B162C8">
            <w:pPr>
              <w:pStyle w:val="af3"/>
              <w:numPr>
                <w:ilvl w:val="0"/>
                <w:numId w:val="15"/>
              </w:numPr>
              <w:tabs>
                <w:tab w:val="left" w:pos="343"/>
              </w:tabs>
              <w:suppressAutoHyphens w:val="0"/>
              <w:ind w:right="483" w:firstLine="0"/>
              <w:rPr>
                <w:spacing w:val="-1"/>
                <w:sz w:val="24"/>
                <w:szCs w:val="24"/>
              </w:rPr>
            </w:pPr>
            <w:r w:rsidRPr="00624726">
              <w:rPr>
                <w:spacing w:val="-1"/>
                <w:sz w:val="24"/>
                <w:szCs w:val="24"/>
              </w:rPr>
              <w:t xml:space="preserve">Объясните, в чем состоят принципиальные отличия форвардных соглашений о процентной ставке и о валютном курсе от </w:t>
            </w:r>
            <w:r>
              <w:rPr>
                <w:spacing w:val="-1"/>
                <w:sz w:val="24"/>
                <w:szCs w:val="24"/>
              </w:rPr>
              <w:t>обычных форвардов на соответствующие базовые активы</w:t>
            </w:r>
            <w:r w:rsidRPr="00624726">
              <w:rPr>
                <w:spacing w:val="-1"/>
                <w:sz w:val="24"/>
                <w:szCs w:val="24"/>
              </w:rPr>
              <w:t>.</w:t>
            </w:r>
          </w:p>
        </w:tc>
        <w:tc>
          <w:tcPr>
            <w:tcW w:w="3356" w:type="dxa"/>
            <w:tcBorders>
              <w:top w:val="single" w:sz="5" w:space="0" w:color="000000"/>
              <w:left w:val="single" w:sz="5" w:space="0" w:color="000000"/>
              <w:bottom w:val="single" w:sz="5" w:space="0" w:color="000000"/>
              <w:right w:val="single" w:sz="5" w:space="0" w:color="000000"/>
            </w:tcBorders>
          </w:tcPr>
          <w:p w14:paraId="04C9BD1F"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Работа с</w:t>
            </w:r>
            <w:r w:rsidRPr="00653621">
              <w:rPr>
                <w:rFonts w:ascii="Times New Roman" w:hAnsi="Times New Roman"/>
                <w:spacing w:val="29"/>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4A68FF1B" w14:textId="0290A943"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256971" w14:paraId="641D3064" w14:textId="77777777" w:rsidTr="004259B5">
        <w:tc>
          <w:tcPr>
            <w:tcW w:w="2269" w:type="dxa"/>
            <w:tcBorders>
              <w:top w:val="single" w:sz="5" w:space="0" w:color="000000"/>
              <w:left w:val="single" w:sz="5" w:space="0" w:color="000000"/>
              <w:bottom w:val="single" w:sz="5" w:space="0" w:color="000000"/>
              <w:right w:val="nil"/>
            </w:tcBorders>
          </w:tcPr>
          <w:p w14:paraId="24292BDF"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5. 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lastRenderedPageBreak/>
              <w:t>характеристики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основы ценообразования</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опционов.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Ключевые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опционные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стратегии: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 xml:space="preserve">построение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анализ</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результативности</w:t>
            </w:r>
          </w:p>
        </w:tc>
        <w:tc>
          <w:tcPr>
            <w:tcW w:w="4820" w:type="dxa"/>
            <w:tcBorders>
              <w:top w:val="single" w:sz="5" w:space="0" w:color="000000"/>
              <w:left w:val="single" w:sz="5" w:space="0" w:color="000000"/>
              <w:bottom w:val="single" w:sz="5" w:space="0" w:color="000000"/>
              <w:right w:val="single" w:sz="5" w:space="0" w:color="000000"/>
            </w:tcBorders>
          </w:tcPr>
          <w:p w14:paraId="5A84C727" w14:textId="77777777" w:rsidR="00256971" w:rsidRPr="00653621" w:rsidRDefault="00256971" w:rsidP="00B162C8">
            <w:pPr>
              <w:pStyle w:val="af3"/>
              <w:numPr>
                <w:ilvl w:val="0"/>
                <w:numId w:val="16"/>
              </w:numPr>
              <w:tabs>
                <w:tab w:val="left" w:pos="343"/>
              </w:tabs>
              <w:suppressAutoHyphens w:val="0"/>
              <w:ind w:right="503" w:firstLine="0"/>
              <w:rPr>
                <w:sz w:val="24"/>
                <w:szCs w:val="24"/>
              </w:rPr>
            </w:pPr>
            <w:r w:rsidRPr="00653621">
              <w:rPr>
                <w:sz w:val="24"/>
              </w:rPr>
              <w:lastRenderedPageBreak/>
              <w:t>Объясните, в</w:t>
            </w:r>
            <w:r w:rsidRPr="00653621">
              <w:rPr>
                <w:spacing w:val="-1"/>
                <w:sz w:val="24"/>
              </w:rPr>
              <w:t xml:space="preserve"> чем </w:t>
            </w:r>
            <w:r w:rsidRPr="00653621">
              <w:rPr>
                <w:sz w:val="24"/>
              </w:rPr>
              <w:t>состоят</w:t>
            </w:r>
            <w:r w:rsidRPr="00653621">
              <w:rPr>
                <w:spacing w:val="21"/>
                <w:sz w:val="24"/>
              </w:rPr>
              <w:t xml:space="preserve"> </w:t>
            </w:r>
            <w:r w:rsidRPr="00653621">
              <w:rPr>
                <w:spacing w:val="-1"/>
                <w:sz w:val="24"/>
              </w:rPr>
              <w:t>отличия</w:t>
            </w:r>
            <w:r w:rsidRPr="00653621">
              <w:rPr>
                <w:sz w:val="24"/>
              </w:rPr>
              <w:t xml:space="preserve"> </w:t>
            </w:r>
            <w:proofErr w:type="spellStart"/>
            <w:r w:rsidRPr="00653621">
              <w:rPr>
                <w:spacing w:val="-1"/>
                <w:sz w:val="24"/>
              </w:rPr>
              <w:lastRenderedPageBreak/>
              <w:t>маржируемых</w:t>
            </w:r>
            <w:proofErr w:type="spellEnd"/>
            <w:r w:rsidRPr="00653621">
              <w:rPr>
                <w:spacing w:val="1"/>
                <w:sz w:val="24"/>
              </w:rPr>
              <w:t xml:space="preserve"> </w:t>
            </w:r>
            <w:r w:rsidRPr="00653621">
              <w:rPr>
                <w:sz w:val="24"/>
              </w:rPr>
              <w:t>и</w:t>
            </w:r>
            <w:r w:rsidRPr="00653621">
              <w:rPr>
                <w:spacing w:val="21"/>
                <w:sz w:val="24"/>
              </w:rPr>
              <w:t xml:space="preserve"> </w:t>
            </w:r>
            <w:r w:rsidRPr="00653621">
              <w:rPr>
                <w:spacing w:val="-1"/>
                <w:sz w:val="24"/>
              </w:rPr>
              <w:t>традиционных</w:t>
            </w:r>
            <w:r w:rsidRPr="00653621">
              <w:rPr>
                <w:spacing w:val="2"/>
                <w:sz w:val="24"/>
              </w:rPr>
              <w:t xml:space="preserve"> </w:t>
            </w:r>
            <w:r w:rsidRPr="00653621">
              <w:rPr>
                <w:spacing w:val="-1"/>
                <w:sz w:val="24"/>
              </w:rPr>
              <w:t>опционов</w:t>
            </w:r>
            <w:r>
              <w:rPr>
                <w:spacing w:val="-1"/>
                <w:sz w:val="24"/>
              </w:rPr>
              <w:t>.</w:t>
            </w:r>
          </w:p>
          <w:p w14:paraId="32D90566" w14:textId="77777777" w:rsidR="00256971" w:rsidRPr="00653621" w:rsidRDefault="00256971" w:rsidP="00B162C8">
            <w:pPr>
              <w:pStyle w:val="af3"/>
              <w:numPr>
                <w:ilvl w:val="0"/>
                <w:numId w:val="16"/>
              </w:numPr>
              <w:tabs>
                <w:tab w:val="left" w:pos="343"/>
              </w:tabs>
              <w:suppressAutoHyphens w:val="0"/>
              <w:ind w:right="501" w:firstLine="0"/>
              <w:jc w:val="both"/>
              <w:rPr>
                <w:sz w:val="24"/>
                <w:szCs w:val="24"/>
              </w:rPr>
            </w:pPr>
            <w:r w:rsidRPr="00653621">
              <w:rPr>
                <w:spacing w:val="-1"/>
                <w:sz w:val="24"/>
              </w:rPr>
              <w:t>Расскажите</w:t>
            </w:r>
            <w:r w:rsidRPr="00653621">
              <w:rPr>
                <w:sz w:val="24"/>
              </w:rPr>
              <w:t xml:space="preserve"> о </w:t>
            </w:r>
            <w:r w:rsidRPr="00653621">
              <w:rPr>
                <w:spacing w:val="-1"/>
                <w:sz w:val="24"/>
              </w:rPr>
              <w:t>сущности</w:t>
            </w:r>
            <w:r w:rsidRPr="00653621">
              <w:rPr>
                <w:spacing w:val="1"/>
                <w:sz w:val="24"/>
              </w:rPr>
              <w:t xml:space="preserve"> </w:t>
            </w:r>
            <w:r w:rsidRPr="00653621">
              <w:rPr>
                <w:sz w:val="24"/>
              </w:rPr>
              <w:t>и</w:t>
            </w:r>
            <w:r w:rsidRPr="00653621">
              <w:rPr>
                <w:spacing w:val="26"/>
                <w:sz w:val="24"/>
              </w:rPr>
              <w:t xml:space="preserve"> </w:t>
            </w:r>
            <w:r w:rsidRPr="00653621">
              <w:rPr>
                <w:spacing w:val="-1"/>
                <w:sz w:val="24"/>
              </w:rPr>
              <w:t>допущениях</w:t>
            </w:r>
            <w:r w:rsidRPr="00653621">
              <w:rPr>
                <w:spacing w:val="2"/>
                <w:sz w:val="24"/>
              </w:rPr>
              <w:t xml:space="preserve"> </w:t>
            </w:r>
            <w:r w:rsidRPr="00653621">
              <w:rPr>
                <w:spacing w:val="-1"/>
                <w:sz w:val="24"/>
              </w:rPr>
              <w:t>модели</w:t>
            </w:r>
            <w:r w:rsidRPr="00653621">
              <w:rPr>
                <w:spacing w:val="1"/>
                <w:sz w:val="24"/>
              </w:rPr>
              <w:t xml:space="preserve"> </w:t>
            </w:r>
            <w:r w:rsidRPr="00653621">
              <w:rPr>
                <w:spacing w:val="-1"/>
                <w:sz w:val="24"/>
              </w:rPr>
              <w:t>Блэка-</w:t>
            </w:r>
            <w:proofErr w:type="spellStart"/>
            <w:r w:rsidRPr="00653621">
              <w:rPr>
                <w:spacing w:val="-1"/>
                <w:sz w:val="24"/>
              </w:rPr>
              <w:t>Шоулза</w:t>
            </w:r>
            <w:proofErr w:type="spellEnd"/>
            <w:r w:rsidRPr="00653621">
              <w:rPr>
                <w:spacing w:val="-1"/>
                <w:sz w:val="24"/>
              </w:rPr>
              <w:t>.</w:t>
            </w:r>
          </w:p>
          <w:p w14:paraId="4AB0F8EA" w14:textId="77777777" w:rsidR="00256971" w:rsidRPr="00653621" w:rsidRDefault="00256971" w:rsidP="00B162C8">
            <w:pPr>
              <w:pStyle w:val="af3"/>
              <w:numPr>
                <w:ilvl w:val="0"/>
                <w:numId w:val="16"/>
              </w:numPr>
              <w:tabs>
                <w:tab w:val="left" w:pos="343"/>
              </w:tabs>
              <w:suppressAutoHyphens w:val="0"/>
              <w:ind w:right="230" w:firstLine="0"/>
              <w:rPr>
                <w:sz w:val="24"/>
                <w:szCs w:val="24"/>
              </w:rPr>
            </w:pPr>
            <w:r w:rsidRPr="00653621">
              <w:rPr>
                <w:spacing w:val="-1"/>
                <w:sz w:val="24"/>
              </w:rPr>
              <w:t>Покажите</w:t>
            </w:r>
            <w:r w:rsidRPr="00653621">
              <w:rPr>
                <w:sz w:val="24"/>
              </w:rPr>
              <w:t xml:space="preserve"> на</w:t>
            </w:r>
            <w:r w:rsidRPr="00653621">
              <w:rPr>
                <w:spacing w:val="-1"/>
                <w:sz w:val="24"/>
              </w:rPr>
              <w:t xml:space="preserve"> конкретном</w:t>
            </w:r>
            <w:r w:rsidRPr="00653621">
              <w:rPr>
                <w:spacing w:val="29"/>
                <w:sz w:val="24"/>
              </w:rPr>
              <w:t xml:space="preserve"> </w:t>
            </w:r>
            <w:r w:rsidRPr="00653621">
              <w:rPr>
                <w:spacing w:val="-1"/>
                <w:sz w:val="24"/>
              </w:rPr>
              <w:t>примере принципы</w:t>
            </w:r>
            <w:r w:rsidRPr="00653621">
              <w:rPr>
                <w:spacing w:val="30"/>
                <w:sz w:val="24"/>
              </w:rPr>
              <w:t xml:space="preserve"> </w:t>
            </w:r>
            <w:r w:rsidRPr="00653621">
              <w:rPr>
                <w:spacing w:val="-1"/>
                <w:sz w:val="24"/>
              </w:rPr>
              <w:t>использования</w:t>
            </w:r>
            <w:r w:rsidRPr="00653621">
              <w:rPr>
                <w:sz w:val="24"/>
              </w:rPr>
              <w:t xml:space="preserve"> </w:t>
            </w:r>
            <w:r w:rsidRPr="00653621">
              <w:rPr>
                <w:spacing w:val="-1"/>
                <w:sz w:val="24"/>
              </w:rPr>
              <w:t>биномиальной</w:t>
            </w:r>
            <w:r w:rsidRPr="00653621">
              <w:rPr>
                <w:spacing w:val="31"/>
                <w:sz w:val="24"/>
              </w:rPr>
              <w:t xml:space="preserve"> </w:t>
            </w:r>
            <w:r w:rsidRPr="00653621">
              <w:rPr>
                <w:spacing w:val="-1"/>
                <w:sz w:val="24"/>
              </w:rPr>
              <w:t>модели</w:t>
            </w:r>
            <w:r w:rsidRPr="00653621">
              <w:rPr>
                <w:spacing w:val="1"/>
                <w:sz w:val="24"/>
              </w:rPr>
              <w:t xml:space="preserve"> </w:t>
            </w:r>
            <w:r w:rsidRPr="00653621">
              <w:rPr>
                <w:sz w:val="24"/>
              </w:rPr>
              <w:t xml:space="preserve">для </w:t>
            </w:r>
            <w:r w:rsidRPr="00653621">
              <w:rPr>
                <w:spacing w:val="-1"/>
                <w:sz w:val="24"/>
              </w:rPr>
              <w:t>расчета</w:t>
            </w:r>
            <w:r w:rsidRPr="00653621">
              <w:rPr>
                <w:spacing w:val="1"/>
                <w:sz w:val="24"/>
              </w:rPr>
              <w:t xml:space="preserve"> </w:t>
            </w:r>
            <w:r w:rsidRPr="00653621">
              <w:rPr>
                <w:spacing w:val="-1"/>
                <w:sz w:val="24"/>
              </w:rPr>
              <w:t>стоимости</w:t>
            </w:r>
            <w:r w:rsidRPr="00653621">
              <w:rPr>
                <w:spacing w:val="29"/>
                <w:sz w:val="24"/>
              </w:rPr>
              <w:t xml:space="preserve"> </w:t>
            </w:r>
            <w:r w:rsidRPr="00653621">
              <w:rPr>
                <w:spacing w:val="-1"/>
                <w:sz w:val="24"/>
              </w:rPr>
              <w:t>опциона.</w:t>
            </w:r>
          </w:p>
          <w:p w14:paraId="024A0134" w14:textId="77777777" w:rsidR="00256971" w:rsidRDefault="00256971" w:rsidP="00B162C8">
            <w:pPr>
              <w:pStyle w:val="af3"/>
              <w:numPr>
                <w:ilvl w:val="0"/>
                <w:numId w:val="16"/>
              </w:numPr>
              <w:tabs>
                <w:tab w:val="left" w:pos="343"/>
              </w:tabs>
              <w:suppressAutoHyphens w:val="0"/>
              <w:ind w:right="6" w:firstLine="0"/>
              <w:rPr>
                <w:sz w:val="24"/>
                <w:szCs w:val="24"/>
              </w:rPr>
            </w:pPr>
            <w:r w:rsidRPr="00653621">
              <w:rPr>
                <w:sz w:val="24"/>
              </w:rPr>
              <w:t xml:space="preserve">Объясните </w:t>
            </w:r>
            <w:r w:rsidRPr="00653621">
              <w:rPr>
                <w:spacing w:val="-1"/>
                <w:sz w:val="24"/>
              </w:rPr>
              <w:t>сущность</w:t>
            </w:r>
            <w:r w:rsidRPr="00653621">
              <w:rPr>
                <w:spacing w:val="22"/>
                <w:sz w:val="24"/>
              </w:rPr>
              <w:t xml:space="preserve"> </w:t>
            </w:r>
            <w:r w:rsidRPr="00653621">
              <w:rPr>
                <w:spacing w:val="-1"/>
                <w:sz w:val="24"/>
              </w:rPr>
              <w:t>показателей</w:t>
            </w:r>
            <w:r w:rsidRPr="00653621">
              <w:rPr>
                <w:sz w:val="24"/>
              </w:rPr>
              <w:t xml:space="preserve"> </w:t>
            </w:r>
            <w:r w:rsidRPr="00653621">
              <w:rPr>
                <w:spacing w:val="-1"/>
                <w:sz w:val="24"/>
              </w:rPr>
              <w:t>чувствительности</w:t>
            </w:r>
            <w:r w:rsidRPr="00653621">
              <w:rPr>
                <w:spacing w:val="40"/>
                <w:sz w:val="24"/>
              </w:rPr>
              <w:t xml:space="preserve"> </w:t>
            </w:r>
            <w:r w:rsidRPr="00653621">
              <w:rPr>
                <w:spacing w:val="-1"/>
                <w:sz w:val="24"/>
              </w:rPr>
              <w:t>опционов</w:t>
            </w:r>
            <w:r w:rsidRPr="00653621">
              <w:rPr>
                <w:sz w:val="24"/>
              </w:rPr>
              <w:t xml:space="preserve"> </w:t>
            </w:r>
            <w:r w:rsidRPr="00653621">
              <w:rPr>
                <w:spacing w:val="-1"/>
                <w:sz w:val="24"/>
              </w:rPr>
              <w:t>(«греков»)</w:t>
            </w:r>
            <w:r>
              <w:rPr>
                <w:spacing w:val="-1"/>
                <w:sz w:val="24"/>
              </w:rPr>
              <w:t>, как</w:t>
            </w:r>
            <w:r>
              <w:rPr>
                <w:sz w:val="24"/>
              </w:rPr>
              <w:t xml:space="preserve"> они</w:t>
            </w:r>
            <w:r>
              <w:rPr>
                <w:spacing w:val="-2"/>
                <w:sz w:val="24"/>
              </w:rPr>
              <w:t xml:space="preserve"> </w:t>
            </w:r>
            <w:r>
              <w:rPr>
                <w:spacing w:val="-1"/>
                <w:sz w:val="24"/>
              </w:rPr>
              <w:t>используются</w:t>
            </w:r>
            <w:r>
              <w:rPr>
                <w:sz w:val="24"/>
              </w:rPr>
              <w:t xml:space="preserve"> в</w:t>
            </w:r>
            <w:r>
              <w:rPr>
                <w:spacing w:val="26"/>
                <w:sz w:val="24"/>
              </w:rPr>
              <w:t xml:space="preserve"> </w:t>
            </w:r>
            <w:r>
              <w:rPr>
                <w:spacing w:val="-1"/>
                <w:sz w:val="24"/>
              </w:rPr>
              <w:t>построении</w:t>
            </w:r>
            <w:r>
              <w:rPr>
                <w:sz w:val="24"/>
              </w:rPr>
              <w:t xml:space="preserve"> </w:t>
            </w:r>
            <w:r>
              <w:rPr>
                <w:spacing w:val="-2"/>
                <w:sz w:val="24"/>
              </w:rPr>
              <w:t>опционных</w:t>
            </w:r>
            <w:r>
              <w:rPr>
                <w:spacing w:val="35"/>
                <w:sz w:val="24"/>
              </w:rPr>
              <w:t xml:space="preserve"> </w:t>
            </w:r>
            <w:r>
              <w:rPr>
                <w:sz w:val="24"/>
              </w:rPr>
              <w:t>стратегий.</w:t>
            </w:r>
          </w:p>
          <w:p w14:paraId="6C1CD359" w14:textId="77777777" w:rsidR="00256971" w:rsidRPr="00624726" w:rsidRDefault="00256971" w:rsidP="00B162C8">
            <w:pPr>
              <w:pStyle w:val="af3"/>
              <w:numPr>
                <w:ilvl w:val="0"/>
                <w:numId w:val="16"/>
              </w:numPr>
              <w:tabs>
                <w:tab w:val="left" w:pos="343"/>
              </w:tabs>
              <w:suppressAutoHyphens w:val="0"/>
              <w:ind w:right="-30" w:firstLine="0"/>
              <w:rPr>
                <w:sz w:val="24"/>
                <w:szCs w:val="24"/>
              </w:rPr>
            </w:pPr>
            <w:r w:rsidRPr="00653621">
              <w:rPr>
                <w:sz w:val="24"/>
              </w:rPr>
              <w:t xml:space="preserve">Приведите </w:t>
            </w:r>
            <w:r w:rsidRPr="00653621">
              <w:rPr>
                <w:spacing w:val="-1"/>
                <w:sz w:val="24"/>
              </w:rPr>
              <w:t>пример</w:t>
            </w:r>
            <w:r w:rsidRPr="00653621">
              <w:rPr>
                <w:sz w:val="24"/>
              </w:rPr>
              <w:t xml:space="preserve"> </w:t>
            </w:r>
            <w:r w:rsidRPr="00653621">
              <w:rPr>
                <w:spacing w:val="-1"/>
                <w:sz w:val="24"/>
              </w:rPr>
              <w:t>опционных</w:t>
            </w:r>
            <w:r w:rsidRPr="00653621">
              <w:rPr>
                <w:spacing w:val="28"/>
                <w:sz w:val="24"/>
              </w:rPr>
              <w:t xml:space="preserve"> </w:t>
            </w:r>
            <w:r w:rsidRPr="00653621">
              <w:rPr>
                <w:sz w:val="24"/>
              </w:rPr>
              <w:t xml:space="preserve">стратегий, </w:t>
            </w:r>
            <w:r w:rsidRPr="00653621">
              <w:rPr>
                <w:spacing w:val="-1"/>
                <w:sz w:val="24"/>
              </w:rPr>
              <w:t>позволяющих</w:t>
            </w:r>
            <w:r w:rsidRPr="00653621">
              <w:rPr>
                <w:spacing w:val="27"/>
                <w:sz w:val="24"/>
              </w:rPr>
              <w:t xml:space="preserve"> </w:t>
            </w:r>
            <w:r w:rsidRPr="00653621">
              <w:rPr>
                <w:spacing w:val="-1"/>
                <w:sz w:val="24"/>
              </w:rPr>
              <w:t>торговать</w:t>
            </w:r>
            <w:r w:rsidRPr="00653621">
              <w:rPr>
                <w:spacing w:val="1"/>
                <w:sz w:val="24"/>
              </w:rPr>
              <w:t xml:space="preserve"> </w:t>
            </w:r>
            <w:r w:rsidRPr="00653621">
              <w:rPr>
                <w:spacing w:val="-1"/>
                <w:sz w:val="24"/>
              </w:rPr>
              <w:t>волатильностью.</w:t>
            </w:r>
          </w:p>
          <w:p w14:paraId="28E4E4AA" w14:textId="77777777" w:rsidR="00256971" w:rsidRPr="00624726" w:rsidRDefault="00256971" w:rsidP="00B162C8">
            <w:pPr>
              <w:pStyle w:val="af3"/>
              <w:numPr>
                <w:ilvl w:val="0"/>
                <w:numId w:val="16"/>
              </w:numPr>
              <w:tabs>
                <w:tab w:val="left" w:pos="343"/>
              </w:tabs>
              <w:suppressAutoHyphens w:val="0"/>
              <w:ind w:right="-30" w:firstLine="0"/>
              <w:rPr>
                <w:sz w:val="24"/>
                <w:szCs w:val="24"/>
              </w:rPr>
            </w:pPr>
            <w:r w:rsidRPr="00653621">
              <w:rPr>
                <w:spacing w:val="-1"/>
                <w:sz w:val="24"/>
              </w:rPr>
              <w:t>Постройте</w:t>
            </w:r>
            <w:r w:rsidRPr="00653621">
              <w:rPr>
                <w:sz w:val="24"/>
              </w:rPr>
              <w:t xml:space="preserve"> с</w:t>
            </w:r>
            <w:r w:rsidRPr="00653621">
              <w:rPr>
                <w:spacing w:val="-2"/>
                <w:sz w:val="24"/>
              </w:rPr>
              <w:t xml:space="preserve"> </w:t>
            </w:r>
            <w:r w:rsidRPr="00653621">
              <w:rPr>
                <w:spacing w:val="-1"/>
                <w:sz w:val="24"/>
              </w:rPr>
              <w:t>использованием</w:t>
            </w:r>
            <w:r w:rsidRPr="00653621">
              <w:rPr>
                <w:spacing w:val="33"/>
                <w:sz w:val="24"/>
              </w:rPr>
              <w:t xml:space="preserve"> </w:t>
            </w:r>
            <w:r w:rsidRPr="00653621">
              <w:rPr>
                <w:spacing w:val="-1"/>
                <w:sz w:val="24"/>
              </w:rPr>
              <w:t>условных</w:t>
            </w:r>
            <w:r w:rsidRPr="00653621">
              <w:rPr>
                <w:spacing w:val="1"/>
                <w:sz w:val="24"/>
              </w:rPr>
              <w:t xml:space="preserve"> </w:t>
            </w:r>
            <w:r w:rsidRPr="00653621">
              <w:rPr>
                <w:spacing w:val="-1"/>
                <w:sz w:val="24"/>
              </w:rPr>
              <w:t>данных</w:t>
            </w:r>
            <w:r w:rsidRPr="00653621">
              <w:rPr>
                <w:spacing w:val="2"/>
                <w:sz w:val="24"/>
              </w:rPr>
              <w:t xml:space="preserve"> </w:t>
            </w:r>
            <w:r w:rsidRPr="00653621">
              <w:rPr>
                <w:spacing w:val="-1"/>
                <w:sz w:val="24"/>
              </w:rPr>
              <w:t>основные</w:t>
            </w:r>
            <w:r w:rsidRPr="00653621">
              <w:rPr>
                <w:spacing w:val="25"/>
                <w:sz w:val="24"/>
              </w:rPr>
              <w:t xml:space="preserve"> </w:t>
            </w:r>
            <w:r w:rsidRPr="00653621">
              <w:rPr>
                <w:spacing w:val="-1"/>
                <w:sz w:val="24"/>
              </w:rPr>
              <w:t>опционные</w:t>
            </w:r>
            <w:r w:rsidRPr="00653621">
              <w:rPr>
                <w:spacing w:val="-2"/>
                <w:sz w:val="24"/>
              </w:rPr>
              <w:t xml:space="preserve"> </w:t>
            </w:r>
            <w:r w:rsidRPr="00653621">
              <w:rPr>
                <w:spacing w:val="-1"/>
                <w:sz w:val="24"/>
              </w:rPr>
              <w:t>стратегии</w:t>
            </w:r>
            <w:r w:rsidRPr="00653621">
              <w:rPr>
                <w:spacing w:val="1"/>
                <w:sz w:val="24"/>
              </w:rPr>
              <w:t xml:space="preserve"> </w:t>
            </w:r>
            <w:r w:rsidRPr="00653621">
              <w:rPr>
                <w:spacing w:val="-1"/>
                <w:sz w:val="24"/>
              </w:rPr>
              <w:t>(</w:t>
            </w:r>
            <w:proofErr w:type="spellStart"/>
            <w:r w:rsidRPr="00653621">
              <w:rPr>
                <w:spacing w:val="-1"/>
                <w:sz w:val="24"/>
              </w:rPr>
              <w:t>стрэнгл</w:t>
            </w:r>
            <w:proofErr w:type="spellEnd"/>
            <w:r w:rsidRPr="00653621">
              <w:rPr>
                <w:spacing w:val="-1"/>
                <w:sz w:val="24"/>
              </w:rPr>
              <w:t>,</w:t>
            </w:r>
            <w:r w:rsidRPr="00653621">
              <w:rPr>
                <w:spacing w:val="37"/>
                <w:sz w:val="24"/>
              </w:rPr>
              <w:t xml:space="preserve"> </w:t>
            </w:r>
            <w:proofErr w:type="spellStart"/>
            <w:r w:rsidRPr="00653621">
              <w:rPr>
                <w:spacing w:val="-1"/>
                <w:sz w:val="24"/>
              </w:rPr>
              <w:t>стрэддл</w:t>
            </w:r>
            <w:proofErr w:type="spellEnd"/>
            <w:r w:rsidRPr="00653621">
              <w:rPr>
                <w:spacing w:val="-1"/>
                <w:sz w:val="24"/>
              </w:rPr>
              <w:t>,</w:t>
            </w:r>
            <w:r w:rsidRPr="00653621">
              <w:rPr>
                <w:sz w:val="24"/>
              </w:rPr>
              <w:t xml:space="preserve"> </w:t>
            </w:r>
            <w:r>
              <w:rPr>
                <w:sz w:val="24"/>
              </w:rPr>
              <w:t>спрэд</w:t>
            </w:r>
            <w:r w:rsidRPr="00653621">
              <w:rPr>
                <w:sz w:val="24"/>
              </w:rPr>
              <w:t>,</w:t>
            </w:r>
            <w:r w:rsidRPr="00653621">
              <w:rPr>
                <w:spacing w:val="-3"/>
                <w:sz w:val="24"/>
              </w:rPr>
              <w:t xml:space="preserve"> </w:t>
            </w:r>
            <w:r w:rsidRPr="00653621">
              <w:rPr>
                <w:sz w:val="24"/>
              </w:rPr>
              <w:t>и т.д.),</w:t>
            </w:r>
            <w:r w:rsidRPr="00653621">
              <w:rPr>
                <w:spacing w:val="-4"/>
                <w:sz w:val="24"/>
              </w:rPr>
              <w:t xml:space="preserve"> </w:t>
            </w:r>
            <w:r w:rsidRPr="00653621">
              <w:rPr>
                <w:spacing w:val="-1"/>
                <w:sz w:val="24"/>
              </w:rPr>
              <w:t>проведит</w:t>
            </w:r>
            <w:r>
              <w:rPr>
                <w:spacing w:val="-1"/>
                <w:sz w:val="24"/>
              </w:rPr>
              <w:t>е</w:t>
            </w:r>
            <w:r w:rsidRPr="00653621">
              <w:rPr>
                <w:spacing w:val="28"/>
                <w:sz w:val="24"/>
              </w:rPr>
              <w:t xml:space="preserve"> </w:t>
            </w:r>
            <w:r w:rsidRPr="00653621">
              <w:rPr>
                <w:spacing w:val="-1"/>
                <w:sz w:val="24"/>
              </w:rPr>
              <w:t>анализ</w:t>
            </w:r>
            <w:r w:rsidRPr="00653621">
              <w:rPr>
                <w:sz w:val="24"/>
              </w:rPr>
              <w:t xml:space="preserve"> </w:t>
            </w:r>
            <w:r w:rsidRPr="00653621">
              <w:rPr>
                <w:spacing w:val="-1"/>
                <w:sz w:val="24"/>
              </w:rPr>
              <w:t>профиля</w:t>
            </w:r>
            <w:r w:rsidRPr="00653621">
              <w:rPr>
                <w:sz w:val="24"/>
              </w:rPr>
              <w:t xml:space="preserve"> </w:t>
            </w:r>
            <w:r w:rsidRPr="00653621">
              <w:rPr>
                <w:spacing w:val="-1"/>
                <w:sz w:val="24"/>
              </w:rPr>
              <w:t>прибылей</w:t>
            </w:r>
            <w:r w:rsidRPr="00653621">
              <w:rPr>
                <w:sz w:val="24"/>
              </w:rPr>
              <w:t xml:space="preserve"> и</w:t>
            </w:r>
            <w:r w:rsidRPr="00653621">
              <w:rPr>
                <w:spacing w:val="25"/>
                <w:sz w:val="24"/>
              </w:rPr>
              <w:t xml:space="preserve"> </w:t>
            </w:r>
            <w:r w:rsidRPr="00653621">
              <w:rPr>
                <w:spacing w:val="-1"/>
                <w:sz w:val="24"/>
              </w:rPr>
              <w:t>убытков.</w:t>
            </w:r>
          </w:p>
        </w:tc>
        <w:tc>
          <w:tcPr>
            <w:tcW w:w="3356" w:type="dxa"/>
            <w:tcBorders>
              <w:top w:val="single" w:sz="5" w:space="0" w:color="000000"/>
              <w:left w:val="single" w:sz="5" w:space="0" w:color="000000"/>
              <w:bottom w:val="single" w:sz="5" w:space="0" w:color="000000"/>
              <w:right w:val="single" w:sz="5" w:space="0" w:color="000000"/>
            </w:tcBorders>
          </w:tcPr>
          <w:p w14:paraId="70250461"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lastRenderedPageBreak/>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lastRenderedPageBreak/>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Работа</w:t>
            </w:r>
            <w:r w:rsidRPr="00653621">
              <w:rPr>
                <w:rFonts w:ascii="Times New Roman" w:hAnsi="Times New Roman"/>
                <w:sz w:val="24"/>
                <w:lang w:val="ru-RU"/>
              </w:rPr>
              <w:t xml:space="preserve"> с</w:t>
            </w:r>
            <w:r w:rsidRPr="00653621">
              <w:rPr>
                <w:rFonts w:ascii="Times New Roman" w:hAnsi="Times New Roman"/>
                <w:spacing w:val="-2"/>
                <w:sz w:val="24"/>
                <w:lang w:val="ru-RU"/>
              </w:rPr>
              <w:t xml:space="preserve"> </w:t>
            </w:r>
            <w:r w:rsidRPr="00653621">
              <w:rPr>
                <w:rFonts w:ascii="Times New Roman" w:hAnsi="Times New Roman"/>
                <w:spacing w:val="-1"/>
                <w:sz w:val="24"/>
                <w:lang w:val="ru-RU"/>
              </w:rPr>
              <w:t>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5725E709" w14:textId="38A2EB70"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кейса.</w:t>
            </w:r>
            <w:r w:rsidRPr="00653621">
              <w:rPr>
                <w:rFonts w:ascii="Times New Roman" w:hAnsi="Times New Roman"/>
                <w:sz w:val="24"/>
                <w:lang w:val="ru-RU"/>
              </w:rPr>
              <w:t xml:space="preserve"> </w:t>
            </w:r>
          </w:p>
        </w:tc>
      </w:tr>
      <w:tr w:rsidR="00256971" w14:paraId="218F1AF2" w14:textId="77777777" w:rsidTr="004259B5">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4ED64A4A"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lastRenderedPageBreak/>
              <w:t xml:space="preserve">Тема 6. </w:t>
            </w:r>
            <w:r w:rsidRPr="00325C76">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4820" w:type="dxa"/>
            <w:tcBorders>
              <w:top w:val="single" w:sz="5" w:space="0" w:color="000000"/>
              <w:left w:val="single" w:sz="5" w:space="0" w:color="000000"/>
              <w:bottom w:val="single" w:sz="5" w:space="0" w:color="000000"/>
              <w:right w:val="single" w:sz="5" w:space="0" w:color="000000"/>
            </w:tcBorders>
          </w:tcPr>
          <w:p w14:paraId="0DECCA2F" w14:textId="77777777" w:rsidR="00256971" w:rsidRPr="00653621" w:rsidRDefault="00256971" w:rsidP="00B162C8">
            <w:pPr>
              <w:pStyle w:val="af3"/>
              <w:numPr>
                <w:ilvl w:val="0"/>
                <w:numId w:val="17"/>
              </w:numPr>
              <w:tabs>
                <w:tab w:val="left" w:pos="343"/>
              </w:tabs>
              <w:suppressAutoHyphens w:val="0"/>
              <w:ind w:right="310" w:firstLine="0"/>
              <w:rPr>
                <w:sz w:val="24"/>
                <w:szCs w:val="24"/>
              </w:rPr>
            </w:pPr>
            <w:r w:rsidRPr="00653621">
              <w:rPr>
                <w:spacing w:val="-1"/>
                <w:sz w:val="24"/>
              </w:rPr>
              <w:t>Дайте</w:t>
            </w:r>
            <w:r w:rsidRPr="00653621">
              <w:rPr>
                <w:sz w:val="24"/>
              </w:rPr>
              <w:t xml:space="preserve"> </w:t>
            </w:r>
            <w:r w:rsidRPr="00653621">
              <w:rPr>
                <w:spacing w:val="-1"/>
                <w:sz w:val="24"/>
              </w:rPr>
              <w:t xml:space="preserve">понятие </w:t>
            </w:r>
            <w:r w:rsidRPr="00653621">
              <w:rPr>
                <w:sz w:val="24"/>
              </w:rPr>
              <w:t xml:space="preserve">и </w:t>
            </w:r>
            <w:r w:rsidRPr="00653621">
              <w:rPr>
                <w:spacing w:val="-1"/>
                <w:sz w:val="24"/>
              </w:rPr>
              <w:t>приведите</w:t>
            </w:r>
            <w:r w:rsidRPr="00653621">
              <w:rPr>
                <w:spacing w:val="23"/>
                <w:sz w:val="24"/>
              </w:rPr>
              <w:t xml:space="preserve"> </w:t>
            </w:r>
            <w:r w:rsidRPr="00653621">
              <w:rPr>
                <w:spacing w:val="-1"/>
                <w:sz w:val="24"/>
              </w:rPr>
              <w:t>примеры</w:t>
            </w:r>
            <w:r w:rsidRPr="00653621">
              <w:rPr>
                <w:sz w:val="24"/>
              </w:rPr>
              <w:t xml:space="preserve"> </w:t>
            </w:r>
            <w:r w:rsidRPr="00653621">
              <w:rPr>
                <w:spacing w:val="-1"/>
                <w:sz w:val="24"/>
              </w:rPr>
              <w:t>сложных</w:t>
            </w:r>
            <w:r w:rsidRPr="00653621">
              <w:rPr>
                <w:spacing w:val="21"/>
                <w:sz w:val="24"/>
              </w:rPr>
              <w:t xml:space="preserve"> </w:t>
            </w:r>
            <w:r w:rsidRPr="00653621">
              <w:rPr>
                <w:spacing w:val="-1"/>
                <w:sz w:val="24"/>
              </w:rPr>
              <w:t>(комплексных)</w:t>
            </w:r>
            <w:r w:rsidRPr="00653621">
              <w:rPr>
                <w:sz w:val="24"/>
              </w:rPr>
              <w:t xml:space="preserve"> </w:t>
            </w:r>
            <w:r w:rsidRPr="00653621">
              <w:rPr>
                <w:spacing w:val="-1"/>
                <w:sz w:val="24"/>
              </w:rPr>
              <w:t>ПФИ.</w:t>
            </w:r>
          </w:p>
          <w:p w14:paraId="5015239F" w14:textId="77777777" w:rsidR="00256971" w:rsidRPr="00624726" w:rsidRDefault="00256971" w:rsidP="00B162C8">
            <w:pPr>
              <w:pStyle w:val="af3"/>
              <w:numPr>
                <w:ilvl w:val="0"/>
                <w:numId w:val="17"/>
              </w:numPr>
              <w:tabs>
                <w:tab w:val="left" w:pos="343"/>
              </w:tabs>
              <w:suppressAutoHyphens w:val="0"/>
              <w:ind w:right="176" w:firstLine="0"/>
              <w:rPr>
                <w:sz w:val="24"/>
                <w:szCs w:val="24"/>
              </w:rPr>
            </w:pPr>
            <w:r w:rsidRPr="00653621">
              <w:rPr>
                <w:sz w:val="24"/>
              </w:rPr>
              <w:t xml:space="preserve">Приведите </w:t>
            </w:r>
            <w:r w:rsidRPr="00653621">
              <w:rPr>
                <w:spacing w:val="-1"/>
                <w:sz w:val="24"/>
              </w:rPr>
              <w:t>примеры</w:t>
            </w:r>
            <w:r w:rsidRPr="00653621">
              <w:rPr>
                <w:spacing w:val="25"/>
                <w:sz w:val="24"/>
              </w:rPr>
              <w:t xml:space="preserve"> </w:t>
            </w:r>
            <w:r w:rsidRPr="00653621">
              <w:rPr>
                <w:sz w:val="24"/>
              </w:rPr>
              <w:t xml:space="preserve">предложения </w:t>
            </w:r>
            <w:r w:rsidRPr="00653621">
              <w:rPr>
                <w:spacing w:val="-1"/>
                <w:sz w:val="24"/>
              </w:rPr>
              <w:t>различных</w:t>
            </w:r>
            <w:r w:rsidRPr="00653621">
              <w:rPr>
                <w:spacing w:val="1"/>
                <w:sz w:val="24"/>
              </w:rPr>
              <w:t xml:space="preserve"> </w:t>
            </w:r>
            <w:r w:rsidRPr="00653621">
              <w:rPr>
                <w:sz w:val="24"/>
              </w:rPr>
              <w:t>видов</w:t>
            </w:r>
            <w:r w:rsidRPr="00653621">
              <w:rPr>
                <w:spacing w:val="25"/>
                <w:sz w:val="24"/>
              </w:rPr>
              <w:t xml:space="preserve"> </w:t>
            </w:r>
            <w:r w:rsidRPr="00653621">
              <w:rPr>
                <w:spacing w:val="-1"/>
                <w:sz w:val="24"/>
              </w:rPr>
              <w:t>структурированных</w:t>
            </w:r>
            <w:r w:rsidRPr="00653621">
              <w:rPr>
                <w:spacing w:val="30"/>
                <w:sz w:val="24"/>
              </w:rPr>
              <w:t xml:space="preserve"> </w:t>
            </w:r>
            <w:r w:rsidRPr="00653621">
              <w:rPr>
                <w:spacing w:val="-1"/>
                <w:sz w:val="24"/>
              </w:rPr>
              <w:t>финансовых продуктов,</w:t>
            </w:r>
            <w:r w:rsidRPr="00653621">
              <w:rPr>
                <w:spacing w:val="25"/>
                <w:sz w:val="24"/>
              </w:rPr>
              <w:t xml:space="preserve"> </w:t>
            </w:r>
            <w:r w:rsidRPr="00653621">
              <w:rPr>
                <w:spacing w:val="-1"/>
                <w:sz w:val="24"/>
              </w:rPr>
              <w:t>гибридных ценных</w:t>
            </w:r>
            <w:r w:rsidRPr="00653621">
              <w:rPr>
                <w:spacing w:val="1"/>
                <w:sz w:val="24"/>
              </w:rPr>
              <w:t xml:space="preserve"> </w:t>
            </w:r>
            <w:r w:rsidRPr="00653621">
              <w:rPr>
                <w:spacing w:val="-2"/>
                <w:sz w:val="24"/>
              </w:rPr>
              <w:t>бумаг</w:t>
            </w:r>
            <w:r w:rsidRPr="00653621">
              <w:rPr>
                <w:spacing w:val="29"/>
                <w:sz w:val="24"/>
              </w:rPr>
              <w:t xml:space="preserve"> </w:t>
            </w:r>
            <w:r w:rsidRPr="00653621">
              <w:rPr>
                <w:spacing w:val="-1"/>
                <w:sz w:val="24"/>
              </w:rPr>
              <w:t>российскими</w:t>
            </w:r>
            <w:r w:rsidRPr="00653621">
              <w:rPr>
                <w:spacing w:val="27"/>
                <w:sz w:val="24"/>
              </w:rPr>
              <w:t xml:space="preserve"> </w:t>
            </w:r>
            <w:r w:rsidRPr="00653621">
              <w:rPr>
                <w:spacing w:val="-1"/>
                <w:sz w:val="24"/>
              </w:rPr>
              <w:t>инвестиционными</w:t>
            </w:r>
            <w:r w:rsidRPr="00653621">
              <w:rPr>
                <w:spacing w:val="28"/>
                <w:sz w:val="24"/>
              </w:rPr>
              <w:t xml:space="preserve"> </w:t>
            </w:r>
            <w:r w:rsidRPr="00653621">
              <w:rPr>
                <w:spacing w:val="-1"/>
                <w:sz w:val="24"/>
              </w:rPr>
              <w:t>компаниями.</w:t>
            </w:r>
          </w:p>
          <w:p w14:paraId="56046D97" w14:textId="77777777" w:rsidR="00256971" w:rsidRPr="00624726" w:rsidRDefault="00256971" w:rsidP="00B162C8">
            <w:pPr>
              <w:pStyle w:val="af3"/>
              <w:numPr>
                <w:ilvl w:val="0"/>
                <w:numId w:val="17"/>
              </w:numPr>
              <w:tabs>
                <w:tab w:val="left" w:pos="343"/>
              </w:tabs>
              <w:suppressAutoHyphens w:val="0"/>
              <w:ind w:right="176" w:firstLine="0"/>
              <w:rPr>
                <w:sz w:val="24"/>
                <w:szCs w:val="24"/>
              </w:rPr>
            </w:pPr>
            <w:r w:rsidRPr="00653621">
              <w:rPr>
                <w:spacing w:val="-1"/>
                <w:sz w:val="24"/>
              </w:rPr>
              <w:t>Расскажите</w:t>
            </w:r>
            <w:r w:rsidRPr="00653621">
              <w:rPr>
                <w:sz w:val="24"/>
              </w:rPr>
              <w:t xml:space="preserve"> о правовом</w:t>
            </w:r>
            <w:r w:rsidRPr="00653621">
              <w:rPr>
                <w:spacing w:val="-1"/>
                <w:sz w:val="24"/>
              </w:rPr>
              <w:t xml:space="preserve"> статус</w:t>
            </w:r>
            <w:r w:rsidRPr="00653621">
              <w:rPr>
                <w:spacing w:val="28"/>
                <w:sz w:val="24"/>
              </w:rPr>
              <w:t xml:space="preserve"> </w:t>
            </w:r>
            <w:r w:rsidRPr="00653621">
              <w:rPr>
                <w:spacing w:val="-1"/>
                <w:sz w:val="24"/>
              </w:rPr>
              <w:t>структурированных продуктов</w:t>
            </w:r>
            <w:r w:rsidRPr="00653621">
              <w:rPr>
                <w:spacing w:val="2"/>
                <w:sz w:val="24"/>
              </w:rPr>
              <w:t xml:space="preserve"> </w:t>
            </w:r>
            <w:r w:rsidRPr="00653621">
              <w:rPr>
                <w:sz w:val="24"/>
              </w:rPr>
              <w:t>в</w:t>
            </w:r>
            <w:r w:rsidRPr="00653621">
              <w:rPr>
                <w:spacing w:val="20"/>
                <w:sz w:val="24"/>
              </w:rPr>
              <w:t xml:space="preserve"> </w:t>
            </w:r>
            <w:r w:rsidRPr="00653621">
              <w:rPr>
                <w:spacing w:val="-1"/>
                <w:sz w:val="24"/>
              </w:rPr>
              <w:t>зарубежных</w:t>
            </w:r>
            <w:r w:rsidRPr="00653621">
              <w:rPr>
                <w:spacing w:val="1"/>
                <w:sz w:val="24"/>
              </w:rPr>
              <w:t xml:space="preserve"> </w:t>
            </w:r>
            <w:r w:rsidRPr="00653621">
              <w:rPr>
                <w:spacing w:val="-1"/>
                <w:sz w:val="24"/>
              </w:rPr>
              <w:t xml:space="preserve">юрисдикциях </w:t>
            </w:r>
            <w:r w:rsidRPr="00653621">
              <w:rPr>
                <w:sz w:val="24"/>
              </w:rPr>
              <w:t>и в</w:t>
            </w:r>
            <w:r w:rsidRPr="00653621">
              <w:rPr>
                <w:spacing w:val="25"/>
                <w:sz w:val="24"/>
              </w:rPr>
              <w:t xml:space="preserve"> </w:t>
            </w:r>
            <w:r w:rsidRPr="00653621">
              <w:rPr>
                <w:spacing w:val="-1"/>
                <w:sz w:val="24"/>
              </w:rPr>
              <w:t>российском правовом поле.</w:t>
            </w:r>
          </w:p>
        </w:tc>
        <w:tc>
          <w:tcPr>
            <w:tcW w:w="3356" w:type="dxa"/>
            <w:tcBorders>
              <w:top w:val="single" w:sz="5" w:space="0" w:color="000000"/>
              <w:left w:val="single" w:sz="5" w:space="0" w:color="000000"/>
              <w:bottom w:val="single" w:sz="5" w:space="0" w:color="000000"/>
              <w:right w:val="single" w:sz="5" w:space="0" w:color="000000"/>
            </w:tcBorders>
          </w:tcPr>
          <w:p w14:paraId="02ED2A1A"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5F74DEAA" w14:textId="5D2F04AB"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256971" w14:paraId="5607A913" w14:textId="77777777" w:rsidTr="004259B5">
        <w:tc>
          <w:tcPr>
            <w:tcW w:w="2269" w:type="dxa"/>
            <w:tcBorders>
              <w:top w:val="single" w:sz="5" w:space="0" w:color="000000"/>
              <w:left w:val="single" w:sz="5" w:space="0" w:color="000000"/>
              <w:bottom w:val="single" w:sz="5" w:space="0" w:color="000000"/>
              <w:right w:val="single" w:sz="5" w:space="0" w:color="000000"/>
            </w:tcBorders>
          </w:tcPr>
          <w:p w14:paraId="0A0971B6"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 xml:space="preserve">Тема 7. </w:t>
            </w:r>
            <w:r w:rsidRPr="00325C76">
              <w:rPr>
                <w:rFonts w:ascii="Times New Roman" w:hAnsi="Times New Roman" w:cs="Times New Roman"/>
                <w:sz w:val="24"/>
                <w:szCs w:val="24"/>
                <w:lang w:val="ru-RU"/>
              </w:rPr>
              <w:t>Кредитные</w:t>
            </w:r>
            <w:r w:rsidRPr="00325C76">
              <w:rPr>
                <w:rFonts w:ascii="Times New Roman" w:hAnsi="Times New Roman" w:cs="Times New Roman"/>
                <w:spacing w:val="-1"/>
                <w:sz w:val="24"/>
                <w:szCs w:val="24"/>
                <w:lang w:val="ru-RU"/>
              </w:rPr>
              <w:t xml:space="preserve"> деривативы.</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Классификация</w:t>
            </w:r>
            <w:r w:rsidRPr="00325C76">
              <w:rPr>
                <w:rFonts w:ascii="Times New Roman" w:hAnsi="Times New Roman" w:cs="Times New Roman"/>
                <w:spacing w:val="-3"/>
                <w:sz w:val="24"/>
                <w:szCs w:val="24"/>
                <w:lang w:val="ru-RU"/>
              </w:rPr>
              <w:t xml:space="preserve">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2"/>
                <w:sz w:val="24"/>
                <w:szCs w:val="24"/>
                <w:lang w:val="ru-RU"/>
              </w:rPr>
              <w:t>примеры</w:t>
            </w:r>
            <w:r w:rsidRPr="00325C76">
              <w:rPr>
                <w:rFonts w:ascii="Times New Roman" w:hAnsi="Times New Roman" w:cs="Times New Roman"/>
                <w:spacing w:val="33"/>
                <w:sz w:val="24"/>
                <w:szCs w:val="24"/>
                <w:lang w:val="ru-RU"/>
              </w:rPr>
              <w:t xml:space="preserve"> </w:t>
            </w:r>
            <w:r w:rsidRPr="00325C76">
              <w:rPr>
                <w:rFonts w:ascii="Times New Roman" w:hAnsi="Times New Roman" w:cs="Times New Roman"/>
                <w:spacing w:val="-1"/>
                <w:sz w:val="24"/>
                <w:szCs w:val="24"/>
                <w:lang w:val="ru-RU"/>
              </w:rPr>
              <w:t>использования</w:t>
            </w:r>
          </w:p>
        </w:tc>
        <w:tc>
          <w:tcPr>
            <w:tcW w:w="4820" w:type="dxa"/>
            <w:tcBorders>
              <w:top w:val="single" w:sz="5" w:space="0" w:color="000000"/>
              <w:left w:val="single" w:sz="5" w:space="0" w:color="000000"/>
              <w:bottom w:val="single" w:sz="5" w:space="0" w:color="000000"/>
              <w:right w:val="single" w:sz="5" w:space="0" w:color="000000"/>
            </w:tcBorders>
          </w:tcPr>
          <w:p w14:paraId="275C04A6" w14:textId="77777777" w:rsidR="00256971" w:rsidRPr="00653621" w:rsidRDefault="00256971" w:rsidP="00B162C8">
            <w:pPr>
              <w:pStyle w:val="af3"/>
              <w:numPr>
                <w:ilvl w:val="0"/>
                <w:numId w:val="18"/>
              </w:numPr>
              <w:tabs>
                <w:tab w:val="left" w:pos="343"/>
              </w:tabs>
              <w:suppressAutoHyphens w:val="0"/>
              <w:ind w:right="848" w:firstLine="0"/>
              <w:rPr>
                <w:sz w:val="24"/>
                <w:szCs w:val="24"/>
              </w:rPr>
            </w:pPr>
            <w:r w:rsidRPr="00653621">
              <w:rPr>
                <w:spacing w:val="-1"/>
                <w:sz w:val="24"/>
              </w:rPr>
              <w:t>Расскажите</w:t>
            </w:r>
            <w:r w:rsidRPr="00653621">
              <w:rPr>
                <w:sz w:val="24"/>
              </w:rPr>
              <w:t xml:space="preserve"> о </w:t>
            </w:r>
            <w:r w:rsidRPr="00653621">
              <w:rPr>
                <w:spacing w:val="-1"/>
                <w:sz w:val="24"/>
              </w:rPr>
              <w:t>порядке</w:t>
            </w:r>
            <w:r w:rsidRPr="00653621">
              <w:rPr>
                <w:spacing w:val="23"/>
                <w:sz w:val="24"/>
              </w:rPr>
              <w:t xml:space="preserve"> </w:t>
            </w:r>
            <w:r>
              <w:rPr>
                <w:spacing w:val="-1"/>
                <w:sz w:val="24"/>
              </w:rPr>
              <w:t>исполне</w:t>
            </w:r>
            <w:r w:rsidRPr="00653621">
              <w:rPr>
                <w:spacing w:val="-1"/>
                <w:sz w:val="24"/>
              </w:rPr>
              <w:t>ния</w:t>
            </w:r>
            <w:r w:rsidRPr="00653621">
              <w:rPr>
                <w:sz w:val="24"/>
              </w:rPr>
              <w:t xml:space="preserve"> </w:t>
            </w:r>
            <w:r w:rsidRPr="00653621">
              <w:rPr>
                <w:spacing w:val="-1"/>
                <w:sz w:val="24"/>
              </w:rPr>
              <w:t>расчетных</w:t>
            </w:r>
            <w:r w:rsidRPr="00653621">
              <w:rPr>
                <w:spacing w:val="27"/>
                <w:sz w:val="24"/>
              </w:rPr>
              <w:t xml:space="preserve"> </w:t>
            </w:r>
            <w:r w:rsidRPr="00653621">
              <w:rPr>
                <w:spacing w:val="-1"/>
                <w:sz w:val="24"/>
              </w:rPr>
              <w:t>кредитных</w:t>
            </w:r>
            <w:r w:rsidRPr="00653621">
              <w:rPr>
                <w:spacing w:val="2"/>
                <w:sz w:val="24"/>
              </w:rPr>
              <w:t xml:space="preserve"> </w:t>
            </w:r>
            <w:r w:rsidRPr="00653621">
              <w:rPr>
                <w:spacing w:val="-1"/>
                <w:sz w:val="24"/>
              </w:rPr>
              <w:t>деривативов.</w:t>
            </w:r>
          </w:p>
          <w:p w14:paraId="102B0A42" w14:textId="77777777" w:rsidR="00256971" w:rsidRPr="00624726" w:rsidRDefault="00256971" w:rsidP="00B162C8">
            <w:pPr>
              <w:pStyle w:val="af3"/>
              <w:numPr>
                <w:ilvl w:val="0"/>
                <w:numId w:val="18"/>
              </w:numPr>
              <w:tabs>
                <w:tab w:val="left" w:pos="343"/>
              </w:tabs>
              <w:suppressAutoHyphens w:val="0"/>
              <w:ind w:right="485" w:firstLine="0"/>
              <w:rPr>
                <w:sz w:val="24"/>
                <w:szCs w:val="24"/>
              </w:rPr>
            </w:pPr>
            <w:r w:rsidRPr="00653621">
              <w:rPr>
                <w:sz w:val="24"/>
              </w:rPr>
              <w:t xml:space="preserve">Объясните </w:t>
            </w:r>
            <w:r w:rsidRPr="00653621">
              <w:rPr>
                <w:spacing w:val="-1"/>
                <w:sz w:val="24"/>
              </w:rPr>
              <w:t>понятие свопа</w:t>
            </w:r>
            <w:r w:rsidRPr="00653621">
              <w:rPr>
                <w:spacing w:val="28"/>
                <w:sz w:val="24"/>
              </w:rPr>
              <w:t xml:space="preserve"> </w:t>
            </w:r>
            <w:r w:rsidRPr="00653621">
              <w:rPr>
                <w:spacing w:val="-1"/>
                <w:sz w:val="24"/>
              </w:rPr>
              <w:t>дефолта</w:t>
            </w:r>
            <w:r w:rsidRPr="00653621">
              <w:rPr>
                <w:sz w:val="24"/>
              </w:rPr>
              <w:t xml:space="preserve"> </w:t>
            </w:r>
            <w:r w:rsidRPr="00653621">
              <w:rPr>
                <w:spacing w:val="-1"/>
                <w:sz w:val="24"/>
              </w:rPr>
              <w:t>капитала.</w:t>
            </w:r>
          </w:p>
          <w:p w14:paraId="5E35310F" w14:textId="77777777" w:rsidR="00256971" w:rsidRPr="00653621" w:rsidRDefault="00256971" w:rsidP="00B162C8">
            <w:pPr>
              <w:pStyle w:val="af3"/>
              <w:numPr>
                <w:ilvl w:val="0"/>
                <w:numId w:val="18"/>
              </w:numPr>
              <w:tabs>
                <w:tab w:val="left" w:pos="343"/>
              </w:tabs>
              <w:suppressAutoHyphens w:val="0"/>
              <w:ind w:right="485" w:firstLine="0"/>
              <w:rPr>
                <w:sz w:val="24"/>
                <w:szCs w:val="24"/>
              </w:rPr>
            </w:pPr>
            <w:r w:rsidRPr="00653621">
              <w:rPr>
                <w:sz w:val="24"/>
              </w:rPr>
              <w:t xml:space="preserve">Объясните </w:t>
            </w:r>
            <w:r w:rsidRPr="00653621">
              <w:rPr>
                <w:spacing w:val="-1"/>
                <w:sz w:val="24"/>
              </w:rPr>
              <w:t>понятие свопа</w:t>
            </w:r>
            <w:r w:rsidRPr="00653621">
              <w:rPr>
                <w:spacing w:val="28"/>
                <w:sz w:val="24"/>
              </w:rPr>
              <w:t xml:space="preserve"> </w:t>
            </w:r>
            <w:r w:rsidRPr="00653621">
              <w:rPr>
                <w:sz w:val="24"/>
              </w:rPr>
              <w:t xml:space="preserve">полного </w:t>
            </w:r>
            <w:r w:rsidRPr="00653621">
              <w:rPr>
                <w:spacing w:val="-1"/>
                <w:sz w:val="24"/>
              </w:rPr>
              <w:t>дохода.</w:t>
            </w:r>
          </w:p>
          <w:p w14:paraId="39A7F74C"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p>
        </w:tc>
        <w:tc>
          <w:tcPr>
            <w:tcW w:w="3356" w:type="dxa"/>
            <w:tcBorders>
              <w:top w:val="single" w:sz="5" w:space="0" w:color="000000"/>
              <w:left w:val="single" w:sz="5" w:space="0" w:color="000000"/>
              <w:bottom w:val="single" w:sz="5" w:space="0" w:color="000000"/>
              <w:right w:val="single" w:sz="5" w:space="0" w:color="000000"/>
            </w:tcBorders>
          </w:tcPr>
          <w:p w14:paraId="7BC6F932"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1B52E429" w14:textId="6FD2F646"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256971" w14:paraId="2AF668F9" w14:textId="77777777" w:rsidTr="004259B5">
        <w:tc>
          <w:tcPr>
            <w:tcW w:w="2269" w:type="dxa"/>
            <w:tcBorders>
              <w:top w:val="single" w:sz="5" w:space="0" w:color="000000"/>
              <w:left w:val="single" w:sz="5" w:space="0" w:color="000000"/>
              <w:bottom w:val="single" w:sz="5" w:space="0" w:color="000000"/>
              <w:right w:val="single" w:sz="5" w:space="0" w:color="000000"/>
            </w:tcBorders>
          </w:tcPr>
          <w:p w14:paraId="7EEE0FDF" w14:textId="77777777" w:rsidR="00256971" w:rsidRPr="00325C76" w:rsidRDefault="00256971" w:rsidP="00674C71">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8. Инфраструктура </w:t>
            </w:r>
            <w:r w:rsidRPr="00325C76">
              <w:rPr>
                <w:rFonts w:ascii="Times New Roman" w:hAnsi="Times New Roman" w:cs="Times New Roman"/>
                <w:sz w:val="24"/>
                <w:szCs w:val="24"/>
                <w:lang w:val="ru-RU"/>
              </w:rPr>
              <w:t>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Биржевой</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внебиржевой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сегменты.</w:t>
            </w:r>
          </w:p>
          <w:p w14:paraId="0DE3D347"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тенденции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развития</w:t>
            </w:r>
          </w:p>
        </w:tc>
        <w:tc>
          <w:tcPr>
            <w:tcW w:w="4820" w:type="dxa"/>
            <w:tcBorders>
              <w:top w:val="single" w:sz="5" w:space="0" w:color="000000"/>
              <w:left w:val="single" w:sz="5" w:space="0" w:color="000000"/>
              <w:bottom w:val="single" w:sz="5" w:space="0" w:color="000000"/>
              <w:right w:val="single" w:sz="5" w:space="0" w:color="000000"/>
            </w:tcBorders>
          </w:tcPr>
          <w:p w14:paraId="782D089B" w14:textId="77777777" w:rsidR="00256971" w:rsidRDefault="00256971" w:rsidP="00B162C8">
            <w:pPr>
              <w:pStyle w:val="af3"/>
              <w:numPr>
                <w:ilvl w:val="0"/>
                <w:numId w:val="19"/>
              </w:numPr>
              <w:tabs>
                <w:tab w:val="left" w:pos="343"/>
              </w:tabs>
              <w:suppressAutoHyphens w:val="0"/>
              <w:ind w:right="176" w:firstLine="0"/>
              <w:jc w:val="both"/>
              <w:rPr>
                <w:sz w:val="24"/>
                <w:szCs w:val="24"/>
              </w:rPr>
            </w:pPr>
            <w:r>
              <w:rPr>
                <w:sz w:val="24"/>
                <w:szCs w:val="24"/>
              </w:rPr>
              <w:t>Перечислите основные тенденции развития биржевого рынка ПФИ.</w:t>
            </w:r>
          </w:p>
          <w:p w14:paraId="72B01CE3" w14:textId="77777777" w:rsidR="00256971" w:rsidRDefault="00256971" w:rsidP="00B162C8">
            <w:pPr>
              <w:pStyle w:val="af3"/>
              <w:numPr>
                <w:ilvl w:val="0"/>
                <w:numId w:val="19"/>
              </w:numPr>
              <w:tabs>
                <w:tab w:val="left" w:pos="343"/>
              </w:tabs>
              <w:suppressAutoHyphens w:val="0"/>
              <w:ind w:right="176" w:firstLine="0"/>
              <w:jc w:val="both"/>
              <w:rPr>
                <w:sz w:val="24"/>
                <w:szCs w:val="24"/>
              </w:rPr>
            </w:pPr>
            <w:r>
              <w:rPr>
                <w:sz w:val="24"/>
                <w:szCs w:val="24"/>
              </w:rPr>
              <w:t>Охарактеризуйте функции и особенности ключевых звеньев инфраструктуры биржевого рынка ПФИ.</w:t>
            </w:r>
          </w:p>
          <w:p w14:paraId="695136F5" w14:textId="77777777" w:rsidR="00256971" w:rsidRPr="00D93FB8" w:rsidRDefault="00256971" w:rsidP="00B162C8">
            <w:pPr>
              <w:pStyle w:val="af3"/>
              <w:numPr>
                <w:ilvl w:val="0"/>
                <w:numId w:val="19"/>
              </w:numPr>
              <w:tabs>
                <w:tab w:val="left" w:pos="343"/>
              </w:tabs>
              <w:suppressAutoHyphens w:val="0"/>
              <w:ind w:right="176" w:firstLine="0"/>
              <w:jc w:val="both"/>
              <w:rPr>
                <w:sz w:val="24"/>
                <w:szCs w:val="24"/>
              </w:rPr>
            </w:pPr>
            <w:r>
              <w:rPr>
                <w:sz w:val="24"/>
                <w:szCs w:val="24"/>
              </w:rPr>
              <w:t>Перечислите и дайте характеристику принципов международных финансовых инфраструктур, относящихся к биржевому и внебиржевому рынкам ПФИ.</w:t>
            </w:r>
          </w:p>
          <w:p w14:paraId="6BB65701" w14:textId="77777777" w:rsidR="00256971" w:rsidRPr="00653621" w:rsidRDefault="00256971" w:rsidP="00B162C8">
            <w:pPr>
              <w:pStyle w:val="af3"/>
              <w:numPr>
                <w:ilvl w:val="0"/>
                <w:numId w:val="19"/>
              </w:numPr>
              <w:tabs>
                <w:tab w:val="left" w:pos="343"/>
              </w:tabs>
              <w:suppressAutoHyphens w:val="0"/>
              <w:ind w:right="176" w:firstLine="0"/>
              <w:jc w:val="both"/>
              <w:rPr>
                <w:sz w:val="24"/>
                <w:szCs w:val="24"/>
              </w:rPr>
            </w:pPr>
            <w:r>
              <w:rPr>
                <w:spacing w:val="-1"/>
                <w:sz w:val="24"/>
              </w:rPr>
              <w:t>Опишите</w:t>
            </w:r>
            <w:r w:rsidRPr="00653621">
              <w:rPr>
                <w:sz w:val="24"/>
              </w:rPr>
              <w:t xml:space="preserve"> </w:t>
            </w:r>
            <w:r w:rsidRPr="00653621">
              <w:rPr>
                <w:spacing w:val="-1"/>
                <w:sz w:val="24"/>
              </w:rPr>
              <w:t>особенност</w:t>
            </w:r>
            <w:r>
              <w:rPr>
                <w:spacing w:val="-1"/>
                <w:sz w:val="24"/>
              </w:rPr>
              <w:t>и</w:t>
            </w:r>
            <w:r w:rsidRPr="00653621">
              <w:rPr>
                <w:spacing w:val="22"/>
                <w:sz w:val="24"/>
              </w:rPr>
              <w:t xml:space="preserve"> </w:t>
            </w:r>
            <w:r w:rsidRPr="00653621">
              <w:rPr>
                <w:spacing w:val="-1"/>
                <w:sz w:val="24"/>
              </w:rPr>
              <w:t>классического</w:t>
            </w:r>
            <w:r w:rsidRPr="00653621">
              <w:rPr>
                <w:sz w:val="24"/>
              </w:rPr>
              <w:t xml:space="preserve"> и </w:t>
            </w:r>
            <w:r w:rsidRPr="00653621">
              <w:rPr>
                <w:spacing w:val="-1"/>
                <w:sz w:val="24"/>
              </w:rPr>
              <w:t>современного</w:t>
            </w:r>
            <w:r w:rsidRPr="00653621">
              <w:rPr>
                <w:spacing w:val="37"/>
                <w:sz w:val="24"/>
              </w:rPr>
              <w:t xml:space="preserve"> </w:t>
            </w:r>
            <w:r w:rsidRPr="00653621">
              <w:rPr>
                <w:sz w:val="24"/>
              </w:rPr>
              <w:t>рынк</w:t>
            </w:r>
            <w:r>
              <w:rPr>
                <w:sz w:val="24"/>
              </w:rPr>
              <w:t>ов</w:t>
            </w:r>
            <w:r w:rsidRPr="00653621">
              <w:rPr>
                <w:spacing w:val="-1"/>
                <w:sz w:val="24"/>
              </w:rPr>
              <w:t xml:space="preserve"> внебиржевых</w:t>
            </w:r>
            <w:r w:rsidRPr="00653621">
              <w:rPr>
                <w:spacing w:val="2"/>
                <w:sz w:val="24"/>
              </w:rPr>
              <w:t xml:space="preserve"> </w:t>
            </w:r>
            <w:r w:rsidRPr="00653621">
              <w:rPr>
                <w:spacing w:val="-1"/>
                <w:sz w:val="24"/>
              </w:rPr>
              <w:t>ПФИ.</w:t>
            </w:r>
          </w:p>
          <w:p w14:paraId="4D34A0D2" w14:textId="77777777" w:rsidR="00256971" w:rsidRPr="00653621" w:rsidRDefault="00256971" w:rsidP="00B162C8">
            <w:pPr>
              <w:pStyle w:val="af3"/>
              <w:numPr>
                <w:ilvl w:val="0"/>
                <w:numId w:val="19"/>
              </w:numPr>
              <w:tabs>
                <w:tab w:val="left" w:pos="343"/>
              </w:tabs>
              <w:suppressAutoHyphens w:val="0"/>
              <w:ind w:right="330" w:firstLine="0"/>
              <w:rPr>
                <w:sz w:val="24"/>
                <w:szCs w:val="24"/>
              </w:rPr>
            </w:pPr>
            <w:r w:rsidRPr="00653621">
              <w:rPr>
                <w:spacing w:val="-1"/>
                <w:sz w:val="24"/>
              </w:rPr>
              <w:t>Перечислите</w:t>
            </w:r>
            <w:r w:rsidRPr="00653621">
              <w:rPr>
                <w:sz w:val="24"/>
              </w:rPr>
              <w:t xml:space="preserve"> </w:t>
            </w:r>
            <w:r w:rsidRPr="00653621">
              <w:rPr>
                <w:spacing w:val="-1"/>
                <w:sz w:val="24"/>
              </w:rPr>
              <w:t>основные</w:t>
            </w:r>
            <w:r w:rsidRPr="00653621">
              <w:rPr>
                <w:spacing w:val="27"/>
                <w:sz w:val="24"/>
              </w:rPr>
              <w:t xml:space="preserve"> </w:t>
            </w:r>
            <w:r w:rsidRPr="00653621">
              <w:rPr>
                <w:spacing w:val="-1"/>
                <w:sz w:val="24"/>
              </w:rPr>
              <w:t>тенденции</w:t>
            </w:r>
            <w:r w:rsidRPr="00653621">
              <w:rPr>
                <w:sz w:val="24"/>
              </w:rPr>
              <w:t xml:space="preserve"> </w:t>
            </w:r>
            <w:r w:rsidRPr="00653621">
              <w:rPr>
                <w:spacing w:val="-1"/>
                <w:sz w:val="24"/>
              </w:rPr>
              <w:t>развития</w:t>
            </w:r>
            <w:r w:rsidRPr="00653621">
              <w:rPr>
                <w:spacing w:val="25"/>
                <w:sz w:val="24"/>
              </w:rPr>
              <w:t xml:space="preserve"> </w:t>
            </w:r>
            <w:r w:rsidRPr="00653621">
              <w:rPr>
                <w:spacing w:val="-1"/>
                <w:sz w:val="24"/>
              </w:rPr>
              <w:t>инфраструктуры</w:t>
            </w:r>
            <w:r w:rsidRPr="00653621">
              <w:rPr>
                <w:sz w:val="24"/>
              </w:rPr>
              <w:t xml:space="preserve"> и</w:t>
            </w:r>
            <w:r w:rsidRPr="00653621">
              <w:rPr>
                <w:spacing w:val="26"/>
                <w:sz w:val="24"/>
              </w:rPr>
              <w:t xml:space="preserve"> </w:t>
            </w:r>
            <w:r w:rsidRPr="00653621">
              <w:rPr>
                <w:spacing w:val="-1"/>
                <w:sz w:val="24"/>
              </w:rPr>
              <w:t>регулирования</w:t>
            </w:r>
            <w:r w:rsidRPr="00653621">
              <w:rPr>
                <w:sz w:val="24"/>
              </w:rPr>
              <w:t xml:space="preserve"> </w:t>
            </w:r>
            <w:r w:rsidRPr="00653621">
              <w:rPr>
                <w:spacing w:val="-1"/>
                <w:sz w:val="24"/>
              </w:rPr>
              <w:t>внебиржевого</w:t>
            </w:r>
            <w:r w:rsidRPr="00653621">
              <w:rPr>
                <w:spacing w:val="36"/>
                <w:sz w:val="24"/>
              </w:rPr>
              <w:t xml:space="preserve"> </w:t>
            </w:r>
            <w:r w:rsidRPr="00653621">
              <w:rPr>
                <w:sz w:val="24"/>
              </w:rPr>
              <w:t>рынка</w:t>
            </w:r>
            <w:r w:rsidRPr="00653621">
              <w:rPr>
                <w:spacing w:val="-1"/>
                <w:sz w:val="24"/>
              </w:rPr>
              <w:t xml:space="preserve"> ПФИ.</w:t>
            </w:r>
          </w:p>
          <w:p w14:paraId="770A8203" w14:textId="77777777" w:rsidR="00256971" w:rsidRPr="00D93FB8" w:rsidRDefault="00256971" w:rsidP="00B162C8">
            <w:pPr>
              <w:pStyle w:val="af3"/>
              <w:numPr>
                <w:ilvl w:val="0"/>
                <w:numId w:val="19"/>
              </w:numPr>
              <w:tabs>
                <w:tab w:val="left" w:pos="343"/>
              </w:tabs>
              <w:suppressAutoHyphens w:val="0"/>
              <w:ind w:right="278" w:firstLine="0"/>
              <w:rPr>
                <w:spacing w:val="-1"/>
                <w:sz w:val="24"/>
                <w:szCs w:val="24"/>
              </w:rPr>
            </w:pPr>
            <w:r w:rsidRPr="00653621">
              <w:rPr>
                <w:sz w:val="24"/>
              </w:rPr>
              <w:t xml:space="preserve">Приведите </w:t>
            </w:r>
            <w:r w:rsidRPr="00653621">
              <w:rPr>
                <w:spacing w:val="-1"/>
                <w:sz w:val="24"/>
              </w:rPr>
              <w:t>количественные</w:t>
            </w:r>
            <w:r w:rsidRPr="00653621">
              <w:rPr>
                <w:spacing w:val="24"/>
                <w:sz w:val="24"/>
              </w:rPr>
              <w:t xml:space="preserve"> </w:t>
            </w:r>
            <w:r w:rsidRPr="00653621">
              <w:rPr>
                <w:spacing w:val="-1"/>
                <w:sz w:val="24"/>
              </w:rPr>
              <w:t>показатели</w:t>
            </w:r>
            <w:r w:rsidRPr="00653621">
              <w:rPr>
                <w:spacing w:val="1"/>
                <w:sz w:val="24"/>
              </w:rPr>
              <w:t xml:space="preserve"> </w:t>
            </w:r>
            <w:r w:rsidRPr="00653621">
              <w:rPr>
                <w:spacing w:val="-1"/>
                <w:sz w:val="24"/>
              </w:rPr>
              <w:t>внебиржевого</w:t>
            </w:r>
            <w:r w:rsidRPr="00653621">
              <w:rPr>
                <w:spacing w:val="29"/>
                <w:sz w:val="24"/>
              </w:rPr>
              <w:t xml:space="preserve"> </w:t>
            </w:r>
            <w:r w:rsidRPr="00653621">
              <w:rPr>
                <w:spacing w:val="-1"/>
                <w:sz w:val="24"/>
              </w:rPr>
              <w:t>рынка,</w:t>
            </w:r>
            <w:r w:rsidRPr="00653621">
              <w:rPr>
                <w:sz w:val="24"/>
              </w:rPr>
              <w:t xml:space="preserve"> </w:t>
            </w:r>
            <w:r>
              <w:rPr>
                <w:spacing w:val="-1"/>
                <w:sz w:val="24"/>
              </w:rPr>
              <w:t>сопоставьте</w:t>
            </w:r>
            <w:r w:rsidRPr="00653621">
              <w:rPr>
                <w:spacing w:val="1"/>
                <w:sz w:val="24"/>
              </w:rPr>
              <w:t xml:space="preserve"> </w:t>
            </w:r>
            <w:r w:rsidRPr="00653621">
              <w:rPr>
                <w:spacing w:val="-1"/>
                <w:sz w:val="24"/>
              </w:rPr>
              <w:t>их</w:t>
            </w:r>
            <w:r w:rsidRPr="00653621">
              <w:rPr>
                <w:sz w:val="24"/>
              </w:rPr>
              <w:t xml:space="preserve"> с</w:t>
            </w:r>
            <w:r w:rsidRPr="00653621">
              <w:rPr>
                <w:spacing w:val="29"/>
                <w:sz w:val="24"/>
              </w:rPr>
              <w:t xml:space="preserve"> </w:t>
            </w:r>
            <w:r w:rsidRPr="00653621">
              <w:rPr>
                <w:spacing w:val="-1"/>
                <w:sz w:val="24"/>
              </w:rPr>
              <w:t>показателями</w:t>
            </w:r>
            <w:r w:rsidRPr="00653621">
              <w:rPr>
                <w:spacing w:val="1"/>
                <w:sz w:val="24"/>
              </w:rPr>
              <w:t xml:space="preserve"> </w:t>
            </w:r>
            <w:r w:rsidRPr="00653621">
              <w:rPr>
                <w:spacing w:val="-1"/>
                <w:sz w:val="24"/>
              </w:rPr>
              <w:t>биржевого</w:t>
            </w:r>
            <w:r w:rsidRPr="00653621">
              <w:rPr>
                <w:spacing w:val="27"/>
                <w:sz w:val="24"/>
              </w:rPr>
              <w:t xml:space="preserve"> </w:t>
            </w:r>
            <w:r w:rsidRPr="00653621">
              <w:rPr>
                <w:spacing w:val="-1"/>
                <w:sz w:val="24"/>
              </w:rPr>
              <w:t>сегмента.</w:t>
            </w:r>
          </w:p>
        </w:tc>
        <w:tc>
          <w:tcPr>
            <w:tcW w:w="3356" w:type="dxa"/>
            <w:tcBorders>
              <w:top w:val="single" w:sz="5" w:space="0" w:color="000000"/>
              <w:left w:val="single" w:sz="5" w:space="0" w:color="000000"/>
              <w:bottom w:val="single" w:sz="5" w:space="0" w:color="000000"/>
              <w:right w:val="single" w:sz="5" w:space="0" w:color="000000"/>
            </w:tcBorders>
          </w:tcPr>
          <w:p w14:paraId="692A923E" w14:textId="77777777" w:rsidR="00256971" w:rsidRPr="00653621" w:rsidRDefault="00256971" w:rsidP="00674C71">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pacing w:val="27"/>
                <w:sz w:val="24"/>
                <w:lang w:val="ru-RU"/>
              </w:rPr>
              <w:t xml:space="preserve"> </w:t>
            </w:r>
            <w:r w:rsidRPr="00653621">
              <w:rPr>
                <w:rFonts w:ascii="Times New Roman" w:hAnsi="Times New Roman"/>
                <w:spacing w:val="-1"/>
                <w:sz w:val="24"/>
                <w:lang w:val="ru-RU"/>
              </w:rPr>
              <w:t>нормативными</w:t>
            </w:r>
            <w:r w:rsidRPr="00653621">
              <w:rPr>
                <w:rFonts w:ascii="Times New Roman" w:hAnsi="Times New Roman"/>
                <w:sz w:val="24"/>
                <w:lang w:val="ru-RU"/>
              </w:rPr>
              <w:t xml:space="preserve"> </w:t>
            </w:r>
            <w:r w:rsidRPr="00653621">
              <w:rPr>
                <w:rFonts w:ascii="Times New Roman" w:hAnsi="Times New Roman"/>
                <w:spacing w:val="-1"/>
                <w:sz w:val="24"/>
                <w:lang w:val="ru-RU"/>
              </w:rPr>
              <w:t>актами.</w:t>
            </w:r>
            <w:r w:rsidRPr="00653621">
              <w:rPr>
                <w:rFonts w:ascii="Times New Roman" w:hAnsi="Times New Roman"/>
                <w:spacing w:val="-3"/>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9"/>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213936C2" w14:textId="0531EAF7" w:rsidR="00256971" w:rsidRPr="00AB397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z w:val="24"/>
                <w:lang w:val="ru-RU"/>
              </w:rPr>
              <w:t>Подготовка</w:t>
            </w:r>
            <w:r w:rsidRPr="00653621">
              <w:rPr>
                <w:rFonts w:ascii="Times New Roman" w:hAnsi="Times New Roman"/>
                <w:spacing w:val="-1"/>
                <w:sz w:val="24"/>
                <w:lang w:val="ru-RU"/>
              </w:rPr>
              <w:t xml:space="preserve"> домашнего</w:t>
            </w:r>
            <w:r w:rsidRPr="00653621">
              <w:rPr>
                <w:rFonts w:ascii="Times New Roman" w:hAnsi="Times New Roman"/>
                <w:spacing w:val="2"/>
                <w:sz w:val="24"/>
                <w:lang w:val="ru-RU"/>
              </w:rPr>
              <w:t xml:space="preserve"> </w:t>
            </w:r>
            <w:r w:rsidRPr="00653621">
              <w:rPr>
                <w:rFonts w:ascii="Times New Roman" w:hAnsi="Times New Roman"/>
                <w:spacing w:val="-1"/>
                <w:sz w:val="24"/>
                <w:lang w:val="ru-RU"/>
              </w:rPr>
              <w:t>творческого</w:t>
            </w:r>
            <w:r w:rsidRPr="00653621">
              <w:rPr>
                <w:rFonts w:ascii="Times New Roman" w:hAnsi="Times New Roman"/>
                <w:spacing w:val="29"/>
                <w:sz w:val="24"/>
                <w:lang w:val="ru-RU"/>
              </w:rPr>
              <w:t xml:space="preserve"> </w:t>
            </w:r>
            <w:r w:rsidRPr="00653621">
              <w:rPr>
                <w:rFonts w:ascii="Times New Roman" w:hAnsi="Times New Roman"/>
                <w:spacing w:val="-1"/>
                <w:sz w:val="24"/>
                <w:lang w:val="ru-RU"/>
              </w:rPr>
              <w:t>задания.</w:t>
            </w:r>
            <w:r w:rsidRPr="00653621">
              <w:rPr>
                <w:rFonts w:ascii="Times New Roman" w:hAnsi="Times New Roman"/>
                <w:sz w:val="24"/>
                <w:lang w:val="ru-RU"/>
              </w:rPr>
              <w:t xml:space="preserve"> </w:t>
            </w:r>
          </w:p>
        </w:tc>
      </w:tr>
      <w:tr w:rsidR="00256971" w14:paraId="0379A556" w14:textId="77777777" w:rsidTr="004259B5">
        <w:tc>
          <w:tcPr>
            <w:tcW w:w="2269" w:type="dxa"/>
            <w:tcBorders>
              <w:top w:val="single" w:sz="5" w:space="0" w:color="000000"/>
              <w:left w:val="single" w:sz="5" w:space="0" w:color="000000"/>
              <w:bottom w:val="single" w:sz="5" w:space="0" w:color="000000"/>
              <w:right w:val="single" w:sz="5" w:space="0" w:color="000000"/>
            </w:tcBorders>
          </w:tcPr>
          <w:p w14:paraId="4A25F0A6" w14:textId="77777777" w:rsidR="00256971" w:rsidRPr="00325C76" w:rsidRDefault="00256971" w:rsidP="00674C71">
            <w:pPr>
              <w:pStyle w:val="TableParagraph"/>
              <w:ind w:left="32" w:right="-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9. Регулирование </w:t>
            </w:r>
            <w:r w:rsidRPr="00325C76">
              <w:rPr>
                <w:rFonts w:ascii="Times New Roman" w:hAnsi="Times New Roman" w:cs="Times New Roman"/>
                <w:sz w:val="24"/>
                <w:szCs w:val="24"/>
                <w:lang w:val="ru-RU"/>
              </w:rPr>
              <w:t xml:space="preserve">срочного </w:t>
            </w:r>
            <w:r w:rsidRPr="00325C76">
              <w:rPr>
                <w:rFonts w:ascii="Times New Roman" w:hAnsi="Times New Roman" w:cs="Times New Roman"/>
                <w:sz w:val="24"/>
                <w:szCs w:val="24"/>
                <w:lang w:val="ru-RU"/>
              </w:rPr>
              <w:lastRenderedPageBreak/>
              <w:t>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России</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за</w:t>
            </w:r>
            <w:r w:rsidRPr="00325C76">
              <w:rPr>
                <w:rFonts w:ascii="Times New Roman" w:hAnsi="Times New Roman" w:cs="Times New Roman"/>
                <w:spacing w:val="-1"/>
                <w:sz w:val="24"/>
                <w:szCs w:val="24"/>
                <w:lang w:val="ru-RU"/>
              </w:rPr>
              <w:t xml:space="preserve"> рубежом.</w:t>
            </w:r>
          </w:p>
          <w:p w14:paraId="2C8DE221" w14:textId="77777777" w:rsidR="00256971" w:rsidRPr="00AB3974" w:rsidRDefault="00256971" w:rsidP="00674C71">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Договорная</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 xml:space="preserve">база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стандартная</w:t>
            </w:r>
            <w:r w:rsidRPr="00325C76">
              <w:rPr>
                <w:rFonts w:ascii="Times New Roman" w:hAnsi="Times New Roman" w:cs="Times New Roman"/>
                <w:spacing w:val="41"/>
                <w:sz w:val="24"/>
                <w:szCs w:val="24"/>
                <w:lang w:val="ru-RU"/>
              </w:rPr>
              <w:t xml:space="preserve"> </w:t>
            </w:r>
            <w:r w:rsidRPr="00325C76">
              <w:rPr>
                <w:rFonts w:ascii="Times New Roman" w:hAnsi="Times New Roman" w:cs="Times New Roman"/>
                <w:spacing w:val="-1"/>
                <w:sz w:val="24"/>
                <w:szCs w:val="24"/>
                <w:lang w:val="ru-RU"/>
              </w:rPr>
              <w:t>документация</w:t>
            </w:r>
            <w:r w:rsidRPr="00325C76">
              <w:rPr>
                <w:rFonts w:ascii="Times New Roman" w:hAnsi="Times New Roman" w:cs="Times New Roman"/>
                <w:sz w:val="24"/>
                <w:szCs w:val="24"/>
                <w:lang w:val="ru-RU"/>
              </w:rPr>
              <w:t xml:space="preserve"> на</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рынке</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p>
        </w:tc>
        <w:tc>
          <w:tcPr>
            <w:tcW w:w="4820" w:type="dxa"/>
            <w:tcBorders>
              <w:top w:val="single" w:sz="5" w:space="0" w:color="000000"/>
              <w:left w:val="single" w:sz="5" w:space="0" w:color="000000"/>
              <w:bottom w:val="single" w:sz="5" w:space="0" w:color="000000"/>
              <w:right w:val="single" w:sz="5" w:space="0" w:color="000000"/>
            </w:tcBorders>
          </w:tcPr>
          <w:p w14:paraId="5A28CCF3" w14:textId="77777777" w:rsidR="00256971" w:rsidRPr="00653621" w:rsidRDefault="00256971" w:rsidP="00B162C8">
            <w:pPr>
              <w:pStyle w:val="af3"/>
              <w:numPr>
                <w:ilvl w:val="0"/>
                <w:numId w:val="20"/>
              </w:numPr>
              <w:tabs>
                <w:tab w:val="left" w:pos="343"/>
              </w:tabs>
              <w:suppressAutoHyphens w:val="0"/>
              <w:ind w:right="206" w:firstLine="0"/>
              <w:rPr>
                <w:sz w:val="24"/>
                <w:szCs w:val="24"/>
              </w:rPr>
            </w:pPr>
            <w:r w:rsidRPr="00653621">
              <w:rPr>
                <w:spacing w:val="-1"/>
                <w:sz w:val="24"/>
              </w:rPr>
              <w:lastRenderedPageBreak/>
              <w:t>Расскажите,</w:t>
            </w:r>
            <w:r w:rsidRPr="00653621">
              <w:rPr>
                <w:sz w:val="24"/>
              </w:rPr>
              <w:t xml:space="preserve"> как</w:t>
            </w:r>
            <w:r w:rsidRPr="00653621">
              <w:rPr>
                <w:spacing w:val="27"/>
                <w:sz w:val="24"/>
              </w:rPr>
              <w:t xml:space="preserve"> </w:t>
            </w:r>
            <w:r w:rsidRPr="00653621">
              <w:rPr>
                <w:spacing w:val="-1"/>
                <w:sz w:val="24"/>
              </w:rPr>
              <w:t xml:space="preserve">использование </w:t>
            </w:r>
            <w:r w:rsidRPr="00653621">
              <w:rPr>
                <w:sz w:val="24"/>
              </w:rPr>
              <w:t>ПФИ</w:t>
            </w:r>
            <w:r w:rsidRPr="00653621">
              <w:rPr>
                <w:spacing w:val="-1"/>
                <w:sz w:val="24"/>
              </w:rPr>
              <w:t xml:space="preserve"> влияет</w:t>
            </w:r>
            <w:r w:rsidRPr="00653621">
              <w:rPr>
                <w:sz w:val="24"/>
              </w:rPr>
              <w:t xml:space="preserve"> на</w:t>
            </w:r>
            <w:r w:rsidRPr="00653621">
              <w:rPr>
                <w:spacing w:val="29"/>
                <w:sz w:val="24"/>
              </w:rPr>
              <w:t xml:space="preserve"> </w:t>
            </w:r>
            <w:r w:rsidRPr="00653621">
              <w:rPr>
                <w:spacing w:val="-1"/>
                <w:sz w:val="24"/>
              </w:rPr>
              <w:t>банковские нормативы.</w:t>
            </w:r>
          </w:p>
          <w:p w14:paraId="6A4B729F" w14:textId="77777777" w:rsidR="00256971" w:rsidRPr="00653621" w:rsidRDefault="00256971" w:rsidP="00B162C8">
            <w:pPr>
              <w:pStyle w:val="af3"/>
              <w:numPr>
                <w:ilvl w:val="0"/>
                <w:numId w:val="20"/>
              </w:numPr>
              <w:tabs>
                <w:tab w:val="left" w:pos="343"/>
              </w:tabs>
              <w:suppressAutoHyphens w:val="0"/>
              <w:ind w:right="180" w:firstLine="0"/>
              <w:rPr>
                <w:sz w:val="24"/>
                <w:szCs w:val="24"/>
              </w:rPr>
            </w:pPr>
            <w:r w:rsidRPr="00653621">
              <w:rPr>
                <w:sz w:val="24"/>
              </w:rPr>
              <w:lastRenderedPageBreak/>
              <w:t>Объясните, в</w:t>
            </w:r>
            <w:r w:rsidRPr="00653621">
              <w:rPr>
                <w:spacing w:val="-1"/>
                <w:sz w:val="24"/>
              </w:rPr>
              <w:t xml:space="preserve"> чем </w:t>
            </w:r>
            <w:r w:rsidRPr="00653621">
              <w:rPr>
                <w:sz w:val="24"/>
              </w:rPr>
              <w:t>состоят</w:t>
            </w:r>
            <w:r w:rsidRPr="00653621">
              <w:rPr>
                <w:spacing w:val="21"/>
                <w:sz w:val="24"/>
              </w:rPr>
              <w:t xml:space="preserve"> </w:t>
            </w:r>
            <w:r w:rsidRPr="00653621">
              <w:rPr>
                <w:spacing w:val="-1"/>
                <w:sz w:val="24"/>
              </w:rPr>
              <w:t>особенности</w:t>
            </w:r>
            <w:r w:rsidRPr="00653621">
              <w:rPr>
                <w:spacing w:val="1"/>
                <w:sz w:val="24"/>
              </w:rPr>
              <w:t xml:space="preserve"> </w:t>
            </w:r>
            <w:r>
              <w:rPr>
                <w:spacing w:val="1"/>
                <w:sz w:val="24"/>
              </w:rPr>
              <w:t xml:space="preserve">бухгалтерского и </w:t>
            </w:r>
            <w:r w:rsidRPr="00653621">
              <w:rPr>
                <w:spacing w:val="-1"/>
                <w:sz w:val="24"/>
              </w:rPr>
              <w:t>налогового</w:t>
            </w:r>
            <w:r w:rsidRPr="00653621">
              <w:rPr>
                <w:spacing w:val="2"/>
                <w:sz w:val="24"/>
              </w:rPr>
              <w:t xml:space="preserve"> </w:t>
            </w:r>
            <w:r w:rsidRPr="00653621">
              <w:rPr>
                <w:spacing w:val="-1"/>
                <w:sz w:val="24"/>
              </w:rPr>
              <w:t>учета</w:t>
            </w:r>
            <w:r>
              <w:rPr>
                <w:spacing w:val="-1"/>
                <w:sz w:val="24"/>
              </w:rPr>
              <w:t xml:space="preserve"> ПФИ</w:t>
            </w:r>
            <w:r w:rsidRPr="00653621">
              <w:rPr>
                <w:spacing w:val="-1"/>
                <w:sz w:val="24"/>
              </w:rPr>
              <w:t>.</w:t>
            </w:r>
          </w:p>
          <w:p w14:paraId="6B7930A0" w14:textId="77777777" w:rsidR="00256971" w:rsidRPr="00653621" w:rsidRDefault="00256971" w:rsidP="00B162C8">
            <w:pPr>
              <w:pStyle w:val="af3"/>
              <w:numPr>
                <w:ilvl w:val="0"/>
                <w:numId w:val="20"/>
              </w:numPr>
              <w:tabs>
                <w:tab w:val="left" w:pos="343"/>
              </w:tabs>
              <w:suppressAutoHyphens w:val="0"/>
              <w:ind w:right="-9" w:firstLine="0"/>
              <w:rPr>
                <w:sz w:val="24"/>
                <w:szCs w:val="24"/>
              </w:rPr>
            </w:pPr>
            <w:r>
              <w:rPr>
                <w:spacing w:val="-1"/>
                <w:sz w:val="24"/>
              </w:rPr>
              <w:t>Проанализируйте</w:t>
            </w:r>
            <w:r w:rsidRPr="00653621">
              <w:rPr>
                <w:sz w:val="24"/>
              </w:rPr>
              <w:t xml:space="preserve"> </w:t>
            </w:r>
            <w:r>
              <w:rPr>
                <w:spacing w:val="-1"/>
                <w:sz w:val="24"/>
              </w:rPr>
              <w:t>российскую стандартную документацию для</w:t>
            </w:r>
            <w:r w:rsidRPr="00653621">
              <w:rPr>
                <w:spacing w:val="-1"/>
                <w:sz w:val="24"/>
              </w:rPr>
              <w:t xml:space="preserve"> сдел</w:t>
            </w:r>
            <w:r>
              <w:rPr>
                <w:spacing w:val="-1"/>
                <w:sz w:val="24"/>
              </w:rPr>
              <w:t>о</w:t>
            </w:r>
            <w:r w:rsidRPr="00653621">
              <w:rPr>
                <w:spacing w:val="-1"/>
                <w:sz w:val="24"/>
              </w:rPr>
              <w:t>к</w:t>
            </w:r>
            <w:r w:rsidRPr="00653621">
              <w:rPr>
                <w:sz w:val="24"/>
              </w:rPr>
              <w:t xml:space="preserve"> с</w:t>
            </w:r>
            <w:r w:rsidRPr="00653621">
              <w:rPr>
                <w:spacing w:val="-1"/>
                <w:sz w:val="24"/>
              </w:rPr>
              <w:t xml:space="preserve"> </w:t>
            </w:r>
            <w:r w:rsidRPr="00653621">
              <w:rPr>
                <w:sz w:val="24"/>
              </w:rPr>
              <w:t>ПФИ</w:t>
            </w:r>
            <w:r>
              <w:rPr>
                <w:sz w:val="24"/>
              </w:rPr>
              <w:t>,</w:t>
            </w:r>
            <w:r w:rsidRPr="00653621">
              <w:rPr>
                <w:spacing w:val="31"/>
                <w:sz w:val="24"/>
              </w:rPr>
              <w:t xml:space="preserve"> </w:t>
            </w:r>
            <w:r w:rsidRPr="00653621">
              <w:rPr>
                <w:spacing w:val="-1"/>
                <w:sz w:val="24"/>
              </w:rPr>
              <w:t>имеющ</w:t>
            </w:r>
            <w:r>
              <w:rPr>
                <w:spacing w:val="-1"/>
                <w:sz w:val="24"/>
              </w:rPr>
              <w:t>ую</w:t>
            </w:r>
            <w:r w:rsidRPr="00653621">
              <w:rPr>
                <w:spacing w:val="-1"/>
                <w:sz w:val="24"/>
              </w:rPr>
              <w:t>ся</w:t>
            </w:r>
            <w:r w:rsidRPr="00653621">
              <w:rPr>
                <w:sz w:val="24"/>
              </w:rPr>
              <w:t xml:space="preserve"> в открытом </w:t>
            </w:r>
            <w:r w:rsidRPr="00653621">
              <w:rPr>
                <w:spacing w:val="-1"/>
                <w:sz w:val="24"/>
              </w:rPr>
              <w:t>доступе.</w:t>
            </w:r>
          </w:p>
          <w:p w14:paraId="234B556D" w14:textId="77777777" w:rsidR="00256971" w:rsidRPr="00AB3974" w:rsidRDefault="00256971" w:rsidP="00B162C8">
            <w:pPr>
              <w:pStyle w:val="af3"/>
              <w:numPr>
                <w:ilvl w:val="0"/>
                <w:numId w:val="20"/>
              </w:numPr>
              <w:tabs>
                <w:tab w:val="left" w:pos="343"/>
              </w:tabs>
              <w:suppressAutoHyphens w:val="0"/>
              <w:ind w:right="477" w:firstLine="0"/>
              <w:rPr>
                <w:spacing w:val="-1"/>
                <w:sz w:val="24"/>
                <w:szCs w:val="24"/>
              </w:rPr>
            </w:pPr>
            <w:r>
              <w:rPr>
                <w:spacing w:val="-1"/>
                <w:sz w:val="24"/>
              </w:rPr>
              <w:t>Перечислите и дайте краткую характеристику нормативных актов, регулирующих рынок ПФИ в России</w:t>
            </w:r>
            <w:r w:rsidRPr="00653621">
              <w:rPr>
                <w:spacing w:val="-2"/>
                <w:sz w:val="24"/>
              </w:rPr>
              <w:t>.</w:t>
            </w:r>
          </w:p>
        </w:tc>
        <w:tc>
          <w:tcPr>
            <w:tcW w:w="3356" w:type="dxa"/>
            <w:tcBorders>
              <w:top w:val="single" w:sz="5" w:space="0" w:color="000000"/>
              <w:left w:val="single" w:sz="5" w:space="0" w:color="000000"/>
              <w:bottom w:val="single" w:sz="5" w:space="0" w:color="000000"/>
              <w:right w:val="single" w:sz="5" w:space="0" w:color="000000"/>
            </w:tcBorders>
          </w:tcPr>
          <w:p w14:paraId="1C18EE46" w14:textId="77777777" w:rsidR="00256971" w:rsidRPr="003932E4" w:rsidRDefault="00256971" w:rsidP="00674C71">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lastRenderedPageBreak/>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pacing w:val="27"/>
                <w:sz w:val="24"/>
                <w:lang w:val="ru-RU"/>
              </w:rPr>
              <w:t xml:space="preserve"> </w:t>
            </w:r>
            <w:r w:rsidRPr="00653621">
              <w:rPr>
                <w:rFonts w:ascii="Times New Roman" w:hAnsi="Times New Roman"/>
                <w:spacing w:val="-1"/>
                <w:sz w:val="24"/>
                <w:lang w:val="ru-RU"/>
              </w:rPr>
              <w:lastRenderedPageBreak/>
              <w:t>нормативными</w:t>
            </w:r>
            <w:r w:rsidRPr="00653621">
              <w:rPr>
                <w:rFonts w:ascii="Times New Roman" w:hAnsi="Times New Roman"/>
                <w:sz w:val="24"/>
                <w:lang w:val="ru-RU"/>
              </w:rPr>
              <w:t xml:space="preserve"> </w:t>
            </w:r>
            <w:r w:rsidRPr="00653621">
              <w:rPr>
                <w:rFonts w:ascii="Times New Roman" w:hAnsi="Times New Roman"/>
                <w:spacing w:val="-1"/>
                <w:sz w:val="24"/>
                <w:lang w:val="ru-RU"/>
              </w:rPr>
              <w:t>актами.</w:t>
            </w:r>
            <w:r w:rsidRPr="00653621">
              <w:rPr>
                <w:rFonts w:ascii="Times New Roman" w:hAnsi="Times New Roman"/>
                <w:spacing w:val="-3"/>
                <w:sz w:val="24"/>
                <w:lang w:val="ru-RU"/>
              </w:rPr>
              <w:t xml:space="preserve"> </w:t>
            </w:r>
            <w:r w:rsidRPr="003932E4">
              <w:rPr>
                <w:rFonts w:ascii="Times New Roman" w:hAnsi="Times New Roman"/>
                <w:spacing w:val="-1"/>
                <w:sz w:val="24"/>
                <w:lang w:val="ru-RU"/>
              </w:rPr>
              <w:t xml:space="preserve">Работа </w:t>
            </w:r>
            <w:r w:rsidRPr="003932E4">
              <w:rPr>
                <w:rFonts w:ascii="Times New Roman" w:hAnsi="Times New Roman"/>
                <w:sz w:val="24"/>
                <w:lang w:val="ru-RU"/>
              </w:rPr>
              <w:t>с</w:t>
            </w:r>
            <w:r w:rsidRPr="003932E4">
              <w:rPr>
                <w:rFonts w:ascii="Times New Roman" w:hAnsi="Times New Roman"/>
                <w:spacing w:val="39"/>
                <w:sz w:val="24"/>
                <w:lang w:val="ru-RU"/>
              </w:rPr>
              <w:t xml:space="preserve"> </w:t>
            </w:r>
            <w:r w:rsidRPr="003932E4">
              <w:rPr>
                <w:rFonts w:ascii="Times New Roman" w:hAnsi="Times New Roman"/>
                <w:spacing w:val="-1"/>
                <w:sz w:val="24"/>
                <w:lang w:val="ru-RU"/>
              </w:rPr>
              <w:t>тестами.</w:t>
            </w:r>
            <w:r w:rsidRPr="003932E4">
              <w:rPr>
                <w:rFonts w:ascii="Times New Roman" w:hAnsi="Times New Roman"/>
                <w:sz w:val="24"/>
                <w:lang w:val="ru-RU"/>
              </w:rPr>
              <w:t xml:space="preserve"> </w:t>
            </w:r>
            <w:r w:rsidRPr="003932E4">
              <w:rPr>
                <w:rFonts w:ascii="Times New Roman" w:hAnsi="Times New Roman"/>
                <w:spacing w:val="-1"/>
                <w:sz w:val="24"/>
                <w:lang w:val="ru-RU"/>
              </w:rPr>
              <w:t xml:space="preserve">Работа </w:t>
            </w:r>
            <w:r w:rsidRPr="003932E4">
              <w:rPr>
                <w:rFonts w:ascii="Times New Roman" w:hAnsi="Times New Roman"/>
                <w:sz w:val="24"/>
                <w:lang w:val="ru-RU"/>
              </w:rPr>
              <w:t>с</w:t>
            </w:r>
            <w:r w:rsidRPr="003932E4">
              <w:rPr>
                <w:rFonts w:ascii="Times New Roman" w:hAnsi="Times New Roman"/>
                <w:spacing w:val="-1"/>
                <w:sz w:val="24"/>
                <w:lang w:val="ru-RU"/>
              </w:rPr>
              <w:t xml:space="preserve"> базами</w:t>
            </w:r>
            <w:r w:rsidRPr="003932E4">
              <w:rPr>
                <w:rFonts w:ascii="Times New Roman" w:hAnsi="Times New Roman"/>
                <w:sz w:val="24"/>
                <w:lang w:val="ru-RU"/>
              </w:rPr>
              <w:t xml:space="preserve"> </w:t>
            </w:r>
            <w:r w:rsidRPr="003932E4">
              <w:rPr>
                <w:rFonts w:ascii="Times New Roman" w:hAnsi="Times New Roman"/>
                <w:spacing w:val="-1"/>
                <w:sz w:val="24"/>
                <w:lang w:val="ru-RU"/>
              </w:rPr>
              <w:t>данных.</w:t>
            </w:r>
            <w:r w:rsidRPr="003932E4">
              <w:rPr>
                <w:rFonts w:ascii="Times New Roman" w:hAnsi="Times New Roman"/>
                <w:spacing w:val="41"/>
                <w:sz w:val="24"/>
                <w:lang w:val="ru-RU"/>
              </w:rPr>
              <w:t xml:space="preserve"> </w:t>
            </w:r>
            <w:r w:rsidRPr="003932E4">
              <w:rPr>
                <w:rFonts w:ascii="Times New Roman" w:hAnsi="Times New Roman"/>
                <w:spacing w:val="-1"/>
                <w:sz w:val="24"/>
                <w:lang w:val="ru-RU"/>
              </w:rPr>
              <w:t>Решение задач</w:t>
            </w:r>
            <w:r>
              <w:rPr>
                <w:rFonts w:ascii="Times New Roman" w:hAnsi="Times New Roman"/>
                <w:spacing w:val="-1"/>
                <w:sz w:val="24"/>
                <w:lang w:val="ru-RU"/>
              </w:rPr>
              <w:t>.</w:t>
            </w:r>
          </w:p>
        </w:tc>
      </w:tr>
    </w:tbl>
    <w:p w14:paraId="63E33153" w14:textId="77777777" w:rsidR="00256971" w:rsidRPr="004920DB" w:rsidRDefault="00256971" w:rsidP="00256971">
      <w:pPr>
        <w:pStyle w:val="Default"/>
        <w:spacing w:line="276" w:lineRule="auto"/>
        <w:jc w:val="both"/>
        <w:rPr>
          <w:sz w:val="28"/>
          <w:szCs w:val="28"/>
        </w:rPr>
      </w:pPr>
    </w:p>
    <w:p w14:paraId="1DE829E0" w14:textId="77777777" w:rsidR="00256971" w:rsidRPr="002966B3" w:rsidRDefault="00256971" w:rsidP="00256971">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w:t>
      </w:r>
      <w:r w:rsidRPr="002966B3">
        <w:rPr>
          <w:rFonts w:ascii="Times New Roman" w:hAnsi="Times New Roman"/>
          <w:b/>
          <w:spacing w:val="-1"/>
          <w:sz w:val="28"/>
        </w:rPr>
        <w:tab/>
        <w:t>Перечень вопросов, заданий, тем для подготовки к текущему контролю</w:t>
      </w:r>
    </w:p>
    <w:p w14:paraId="6E9B3F5A" w14:textId="77777777" w:rsidR="00256971" w:rsidRPr="002966B3" w:rsidRDefault="00256971" w:rsidP="00256971">
      <w:pPr>
        <w:widowControl w:val="0"/>
        <w:tabs>
          <w:tab w:val="left" w:pos="647"/>
        </w:tabs>
        <w:suppressAutoHyphens w:val="0"/>
        <w:rPr>
          <w:rFonts w:ascii="Times New Roman" w:hAnsi="Times New Roman"/>
          <w:b/>
          <w:spacing w:val="-1"/>
          <w:sz w:val="28"/>
        </w:rPr>
      </w:pPr>
    </w:p>
    <w:p w14:paraId="54DA5CC0" w14:textId="680D546D" w:rsidR="00256971" w:rsidRDefault="00256971" w:rsidP="00256971">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6.2.1.</w:t>
      </w:r>
      <w:r w:rsidRPr="002966B3">
        <w:rPr>
          <w:rFonts w:ascii="Times New Roman" w:hAnsi="Times New Roman"/>
          <w:b/>
          <w:spacing w:val="-1"/>
          <w:sz w:val="28"/>
        </w:rPr>
        <w:tab/>
        <w:t xml:space="preserve">Примерный перечень вопросов для </w:t>
      </w:r>
      <w:r w:rsidR="005116F5">
        <w:rPr>
          <w:rFonts w:ascii="Times New Roman" w:hAnsi="Times New Roman"/>
          <w:b/>
          <w:spacing w:val="-1"/>
          <w:sz w:val="28"/>
        </w:rPr>
        <w:t>подготовки к контрольной работе</w:t>
      </w:r>
    </w:p>
    <w:p w14:paraId="582511BB" w14:textId="77777777" w:rsidR="00256971" w:rsidRPr="002966B3" w:rsidRDefault="00256971" w:rsidP="00256971">
      <w:pPr>
        <w:widowControl w:val="0"/>
        <w:tabs>
          <w:tab w:val="left" w:pos="647"/>
        </w:tabs>
        <w:suppressAutoHyphens w:val="0"/>
        <w:rPr>
          <w:rFonts w:ascii="Times New Roman" w:hAnsi="Times New Roman"/>
          <w:b/>
          <w:spacing w:val="-1"/>
          <w:sz w:val="28"/>
        </w:rPr>
      </w:pPr>
    </w:p>
    <w:p w14:paraId="212626ED"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Какие из перечисленных инструментов можно отнести к производным финансовым инструментам в соответствии с </w:t>
      </w:r>
      <w:r>
        <w:rPr>
          <w:rFonts w:ascii="Times New Roman" w:eastAsia="Times New Roman" w:hAnsi="Times New Roman" w:cs="Times New Roman"/>
          <w:sz w:val="28"/>
          <w:szCs w:val="28"/>
          <w:lang w:eastAsia="en-US"/>
        </w:rPr>
        <w:t>р</w:t>
      </w:r>
      <w:r w:rsidRPr="004920DB">
        <w:rPr>
          <w:rFonts w:ascii="Times New Roman" w:eastAsia="Times New Roman" w:hAnsi="Times New Roman" w:cs="Times New Roman"/>
          <w:sz w:val="28"/>
          <w:szCs w:val="28"/>
          <w:lang w:eastAsia="en-US"/>
        </w:rPr>
        <w:t xml:space="preserve">оссийским </w:t>
      </w:r>
      <w:r>
        <w:rPr>
          <w:rFonts w:ascii="Times New Roman" w:eastAsia="Times New Roman" w:hAnsi="Times New Roman" w:cs="Times New Roman"/>
          <w:sz w:val="28"/>
          <w:szCs w:val="28"/>
          <w:lang w:eastAsia="en-US"/>
        </w:rPr>
        <w:t>з</w:t>
      </w:r>
      <w:r w:rsidRPr="004920DB">
        <w:rPr>
          <w:rFonts w:ascii="Times New Roman" w:eastAsia="Times New Roman" w:hAnsi="Times New Roman" w:cs="Times New Roman"/>
          <w:sz w:val="28"/>
          <w:szCs w:val="28"/>
          <w:lang w:eastAsia="en-US"/>
        </w:rPr>
        <w:t>аконодательством</w:t>
      </w:r>
      <w:r>
        <w:rPr>
          <w:rFonts w:ascii="Times New Roman" w:eastAsia="Times New Roman" w:hAnsi="Times New Roman" w:cs="Times New Roman"/>
          <w:sz w:val="28"/>
          <w:szCs w:val="28"/>
          <w:lang w:eastAsia="en-US"/>
        </w:rPr>
        <w:t>:</w:t>
      </w:r>
    </w:p>
    <w:p w14:paraId="4FB00C77"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t>Депозитарная расписка</w:t>
      </w:r>
    </w:p>
    <w:p w14:paraId="2FDB1E2D"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t>Форвард</w:t>
      </w:r>
    </w:p>
    <w:p w14:paraId="0421823D"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t>РЕПО</w:t>
      </w:r>
    </w:p>
    <w:p w14:paraId="148E0221"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Опцион</w:t>
      </w:r>
    </w:p>
    <w:p w14:paraId="26F466A9"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Какие из перечисленных инструментов могут обращаться на биржевом так и внебиржевом рынках</w:t>
      </w:r>
      <w:r>
        <w:rPr>
          <w:rFonts w:ascii="Times New Roman" w:eastAsia="Times New Roman" w:hAnsi="Times New Roman" w:cs="Times New Roman"/>
          <w:sz w:val="28"/>
          <w:szCs w:val="28"/>
          <w:lang w:eastAsia="en-US"/>
        </w:rPr>
        <w:t>:</w:t>
      </w:r>
    </w:p>
    <w:p w14:paraId="09131D7E"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Форвард</w:t>
      </w:r>
    </w:p>
    <w:p w14:paraId="3D5F11D0"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Фьючерс</w:t>
      </w:r>
    </w:p>
    <w:p w14:paraId="033B2465"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Опцион</w:t>
      </w:r>
    </w:p>
    <w:p w14:paraId="0EEFE347"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eastAsia="en-US"/>
        </w:rPr>
        <w:t>Валютный своп</w:t>
      </w:r>
    </w:p>
    <w:p w14:paraId="23EED132"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 помощью какого платежа осуществляется «корректировка по рынку» фьючерсной позиции на бирже</w:t>
      </w:r>
      <w:r>
        <w:rPr>
          <w:rFonts w:ascii="Times New Roman" w:eastAsia="Times New Roman" w:hAnsi="Times New Roman" w:cs="Times New Roman"/>
          <w:sz w:val="28"/>
          <w:szCs w:val="28"/>
          <w:lang w:eastAsia="en-US"/>
        </w:rPr>
        <w:t>:</w:t>
      </w:r>
    </w:p>
    <w:p w14:paraId="1BDC30B3"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Уплата Вариационной маржи</w:t>
      </w:r>
    </w:p>
    <w:p w14:paraId="69450C15"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Внесение Гарантийного обеспечения</w:t>
      </w:r>
    </w:p>
    <w:p w14:paraId="18ED5F4B"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Оплата стоимости базисного актива при исполнении фьючерсного контракта</w:t>
      </w:r>
    </w:p>
    <w:p w14:paraId="656D75AB"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Перечисление компенсационного взноса</w:t>
      </w:r>
    </w:p>
    <w:p w14:paraId="33480E84"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 определяется окончательная расчетная цена поставочного фьючерсного контракт</w:t>
      </w:r>
      <w:r>
        <w:rPr>
          <w:rFonts w:ascii="Times New Roman" w:eastAsia="Times New Roman" w:hAnsi="Times New Roman" w:cs="Times New Roman"/>
          <w:sz w:val="28"/>
          <w:szCs w:val="28"/>
          <w:lang w:eastAsia="en-US"/>
        </w:rPr>
        <w:t>:</w:t>
      </w:r>
    </w:p>
    <w:p w14:paraId="6E61BF48"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По итогам торгов на рынке спот базисного актива в последний день обращения соответствующего фьючерсного контракта</w:t>
      </w:r>
    </w:p>
    <w:p w14:paraId="36F42B7C"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По итогам торгов последнего дня обращения фьючерсного контракта</w:t>
      </w:r>
    </w:p>
    <w:p w14:paraId="5035177A" w14:textId="77777777" w:rsidR="00256971" w:rsidRPr="004920DB" w:rsidRDefault="00256971" w:rsidP="00B162C8">
      <w:pPr>
        <w:widowControl w:val="0"/>
        <w:numPr>
          <w:ilvl w:val="1"/>
          <w:numId w:val="11"/>
        </w:numPr>
        <w:suppressAutoHyphens w:val="0"/>
        <w:spacing w:line="276" w:lineRule="auto"/>
        <w:ind w:left="709"/>
        <w:jc w:val="both"/>
        <w:rPr>
          <w:rFonts w:ascii="Times New Roman" w:eastAsia="Calibri" w:hAnsi="Times New Roman" w:cs="Times New Roman"/>
          <w:sz w:val="28"/>
          <w:szCs w:val="28"/>
          <w:lang w:eastAsia="en-US"/>
        </w:rPr>
      </w:pPr>
      <w:r w:rsidRPr="004920DB">
        <w:rPr>
          <w:rFonts w:ascii="Times New Roman" w:eastAsia="Times New Roman" w:hAnsi="Times New Roman" w:cs="Times New Roman"/>
          <w:sz w:val="28"/>
          <w:szCs w:val="28"/>
          <w:lang w:eastAsia="en-US"/>
        </w:rPr>
        <w:t>Как среднее значение по итогам торгов на рынке спот базисного актива и соответствующего фьючерсного контракта в последний день его обращения</w:t>
      </w:r>
    </w:p>
    <w:p w14:paraId="1FD27E96"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Какой фьючерсный контракт может из приведенных ниже может быть только расчетным</w:t>
      </w:r>
      <w:r>
        <w:rPr>
          <w:rFonts w:ascii="Times New Roman" w:eastAsia="Times New Roman" w:hAnsi="Times New Roman" w:cs="Times New Roman"/>
          <w:sz w:val="28"/>
          <w:szCs w:val="28"/>
          <w:lang w:eastAsia="en-US"/>
        </w:rPr>
        <w:t>:</w:t>
      </w:r>
    </w:p>
    <w:p w14:paraId="694EFD1B"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sidRPr="004920DB">
        <w:rPr>
          <w:rFonts w:ascii="Times New Roman" w:eastAsia="Times New Roman" w:hAnsi="Times New Roman" w:cs="Times New Roman"/>
          <w:sz w:val="28"/>
          <w:szCs w:val="28"/>
          <w:lang w:val="en-GB" w:eastAsia="en-US"/>
        </w:rPr>
        <w:t>на</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товарный</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актив</w:t>
      </w:r>
      <w:proofErr w:type="spellEnd"/>
    </w:p>
    <w:p w14:paraId="1650F2FE"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sidRPr="004920DB">
        <w:rPr>
          <w:rFonts w:ascii="Times New Roman" w:eastAsia="Times New Roman" w:hAnsi="Times New Roman" w:cs="Times New Roman"/>
          <w:sz w:val="28"/>
          <w:szCs w:val="28"/>
          <w:lang w:val="en-GB" w:eastAsia="en-US"/>
        </w:rPr>
        <w:t>на</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валюту</w:t>
      </w:r>
      <w:proofErr w:type="spellEnd"/>
    </w:p>
    <w:p w14:paraId="3A86A941"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sidRPr="004920DB">
        <w:rPr>
          <w:rFonts w:ascii="Times New Roman" w:eastAsia="Times New Roman" w:hAnsi="Times New Roman" w:cs="Times New Roman"/>
          <w:sz w:val="28"/>
          <w:szCs w:val="28"/>
          <w:lang w:val="en-GB" w:eastAsia="en-US"/>
        </w:rPr>
        <w:t>на</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фондовый</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индекс</w:t>
      </w:r>
      <w:proofErr w:type="spellEnd"/>
    </w:p>
    <w:p w14:paraId="5B17F82E"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proofErr w:type="spellStart"/>
      <w:r w:rsidRPr="004920DB">
        <w:rPr>
          <w:rFonts w:ascii="Times New Roman" w:eastAsia="Times New Roman" w:hAnsi="Times New Roman" w:cs="Times New Roman"/>
          <w:sz w:val="28"/>
          <w:szCs w:val="28"/>
          <w:lang w:val="en-GB" w:eastAsia="en-US"/>
        </w:rPr>
        <w:t>на</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ценную</w:t>
      </w:r>
      <w:proofErr w:type="spellEnd"/>
      <w:r w:rsidRPr="004920DB">
        <w:rPr>
          <w:rFonts w:ascii="Times New Roman" w:eastAsia="Times New Roman" w:hAnsi="Times New Roman" w:cs="Times New Roman"/>
          <w:sz w:val="28"/>
          <w:szCs w:val="28"/>
          <w:lang w:val="en-GB" w:eastAsia="en-US"/>
        </w:rPr>
        <w:t xml:space="preserve"> </w:t>
      </w:r>
      <w:proofErr w:type="spellStart"/>
      <w:r w:rsidRPr="004920DB">
        <w:rPr>
          <w:rFonts w:ascii="Times New Roman" w:eastAsia="Times New Roman" w:hAnsi="Times New Roman" w:cs="Times New Roman"/>
          <w:sz w:val="28"/>
          <w:szCs w:val="28"/>
          <w:lang w:val="en-GB" w:eastAsia="en-US"/>
        </w:rPr>
        <w:t>бумагу</w:t>
      </w:r>
      <w:proofErr w:type="spellEnd"/>
    </w:p>
    <w:p w14:paraId="4198E72F"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lastRenderedPageBreak/>
        <w:t xml:space="preserve">Какие функции выполняет </w:t>
      </w:r>
      <w:r>
        <w:rPr>
          <w:rFonts w:ascii="Times New Roman" w:eastAsia="Times New Roman" w:hAnsi="Times New Roman" w:cs="Times New Roman"/>
          <w:sz w:val="28"/>
          <w:szCs w:val="28"/>
          <w:lang w:eastAsia="en-US"/>
        </w:rPr>
        <w:t>к</w:t>
      </w:r>
      <w:r w:rsidRPr="004920DB">
        <w:rPr>
          <w:rFonts w:ascii="Times New Roman" w:eastAsia="Times New Roman" w:hAnsi="Times New Roman" w:cs="Times New Roman"/>
          <w:sz w:val="28"/>
          <w:szCs w:val="28"/>
          <w:lang w:eastAsia="en-US"/>
        </w:rPr>
        <w:t xml:space="preserve">лиринговая </w:t>
      </w:r>
      <w:r>
        <w:rPr>
          <w:rFonts w:ascii="Times New Roman" w:eastAsia="Times New Roman" w:hAnsi="Times New Roman" w:cs="Times New Roman"/>
          <w:sz w:val="28"/>
          <w:szCs w:val="28"/>
          <w:lang w:eastAsia="en-US"/>
        </w:rPr>
        <w:t>п</w:t>
      </w:r>
      <w:r w:rsidRPr="004920DB">
        <w:rPr>
          <w:rFonts w:ascii="Times New Roman" w:eastAsia="Times New Roman" w:hAnsi="Times New Roman" w:cs="Times New Roman"/>
          <w:sz w:val="28"/>
          <w:szCs w:val="28"/>
          <w:lang w:eastAsia="en-US"/>
        </w:rPr>
        <w:t xml:space="preserve">алата при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ирже </w:t>
      </w:r>
      <w:r>
        <w:rPr>
          <w:rFonts w:ascii="Times New Roman" w:eastAsia="Times New Roman" w:hAnsi="Times New Roman" w:cs="Times New Roman"/>
          <w:sz w:val="28"/>
          <w:szCs w:val="28"/>
          <w:lang w:eastAsia="en-US"/>
        </w:rPr>
        <w:t>ПФИ:</w:t>
      </w:r>
    </w:p>
    <w:p w14:paraId="21E9D430"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Исполнение функции центрального контрагента</w:t>
      </w:r>
    </w:p>
    <w:p w14:paraId="227DEE4F"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Организация торговли</w:t>
      </w:r>
    </w:p>
    <w:p w14:paraId="542C215E"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Регистрация сделок</w:t>
      </w:r>
    </w:p>
    <w:p w14:paraId="3C08F6BB"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val="en-GB" w:eastAsia="en-US"/>
        </w:rPr>
        <w:t>Разработка правил торговли</w:t>
      </w:r>
    </w:p>
    <w:p w14:paraId="3EEE26C5"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 уменьшением коэффициента «бета» портфеля относительно рыночного индекса коэффициент хеджирования портфеля фьючерсным контрактом на этот индекс</w:t>
      </w:r>
      <w:r>
        <w:rPr>
          <w:rFonts w:ascii="Times New Roman" w:eastAsia="Times New Roman" w:hAnsi="Times New Roman" w:cs="Times New Roman"/>
          <w:sz w:val="28"/>
          <w:szCs w:val="28"/>
          <w:lang w:eastAsia="en-US"/>
        </w:rPr>
        <w:t>:</w:t>
      </w:r>
    </w:p>
    <w:p w14:paraId="51522E4E"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Увеличивается</w:t>
      </w:r>
    </w:p>
    <w:p w14:paraId="58C73EE6"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w:t>
      </w:r>
    </w:p>
    <w:p w14:paraId="6EC4F237"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Не изменяется</w:t>
      </w:r>
    </w:p>
    <w:p w14:paraId="148D2111"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 осуществляется процедура исполнения опциона Call «в деньгах» базисным активом которого является ценная бумага</w:t>
      </w:r>
      <w:r>
        <w:rPr>
          <w:rFonts w:ascii="Times New Roman" w:eastAsia="Times New Roman" w:hAnsi="Times New Roman" w:cs="Times New Roman"/>
          <w:sz w:val="28"/>
          <w:szCs w:val="28"/>
          <w:lang w:eastAsia="en-US"/>
        </w:rPr>
        <w:t>:</w:t>
      </w:r>
    </w:p>
    <w:p w14:paraId="053A5109"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Держатель опциона поставляет ценные бумаги</w:t>
      </w:r>
    </w:p>
    <w:p w14:paraId="2943812A"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Продавец опциона получает ценные бумаги</w:t>
      </w:r>
    </w:p>
    <w:p w14:paraId="1DBEF942"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Продавец опциона обязан поставить ценные бумага</w:t>
      </w:r>
    </w:p>
    <w:p w14:paraId="426D1A04"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Чему равна временная стоимость опциона Call «вне денег»</w:t>
      </w:r>
      <w:r>
        <w:rPr>
          <w:rFonts w:ascii="Times New Roman" w:eastAsia="Times New Roman" w:hAnsi="Times New Roman" w:cs="Times New Roman"/>
          <w:sz w:val="28"/>
          <w:szCs w:val="28"/>
          <w:lang w:eastAsia="en-US"/>
        </w:rPr>
        <w:t>:</w:t>
      </w:r>
    </w:p>
    <w:p w14:paraId="6E8BD867"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между премией опциона и ценой базисного актива</w:t>
      </w:r>
    </w:p>
    <w:p w14:paraId="05F9D62A"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Премии опциона</w:t>
      </w:r>
    </w:p>
    <w:p w14:paraId="5C99CEB7"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премии опциона и внутренней стоимости</w:t>
      </w:r>
    </w:p>
    <w:p w14:paraId="139C2AEF"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между ценой исполнения и ценой базисного актива</w:t>
      </w:r>
    </w:p>
    <w:p w14:paraId="6927CE3D"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Как изменяется цена опциона Call «вне денег» по мере истечения срока действия</w:t>
      </w:r>
      <w:r>
        <w:rPr>
          <w:rFonts w:ascii="Times New Roman" w:eastAsia="Times New Roman" w:hAnsi="Times New Roman" w:cs="Times New Roman"/>
          <w:sz w:val="28"/>
          <w:szCs w:val="28"/>
          <w:lang w:eastAsia="en-US"/>
        </w:rPr>
        <w:t>:</w:t>
      </w:r>
    </w:p>
    <w:p w14:paraId="371FFBF0"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0 в день исполнения</w:t>
      </w:r>
    </w:p>
    <w:p w14:paraId="6110F0BD"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цене базисного актива в день исполнения</w:t>
      </w:r>
    </w:p>
    <w:p w14:paraId="61F07898"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цене исполнения опциона в день исполнения</w:t>
      </w:r>
    </w:p>
    <w:p w14:paraId="614F5BAC"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Что показывает параметр «Дельта»</w:t>
      </w:r>
      <w:r>
        <w:rPr>
          <w:rFonts w:ascii="Times New Roman" w:eastAsia="Times New Roman" w:hAnsi="Times New Roman" w:cs="Times New Roman"/>
          <w:sz w:val="28"/>
          <w:szCs w:val="28"/>
          <w:lang w:eastAsia="en-US"/>
        </w:rPr>
        <w:t>:</w:t>
      </w:r>
    </w:p>
    <w:p w14:paraId="3C7CCA60"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Чувствительность опционной премии к изменению цены базисного актива</w:t>
      </w:r>
    </w:p>
    <w:p w14:paraId="1A6C8624"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изменения волатильности</w:t>
      </w:r>
    </w:p>
    <w:p w14:paraId="5062CE92"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срока исполнения опциона</w:t>
      </w:r>
    </w:p>
    <w:p w14:paraId="799B996B" w14:textId="77777777" w:rsidR="00256971" w:rsidRPr="004920DB" w:rsidRDefault="00256971" w:rsidP="00B162C8">
      <w:pPr>
        <w:widowControl w:val="0"/>
        <w:numPr>
          <w:ilvl w:val="1"/>
          <w:numId w:val="11"/>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процентной ставки</w:t>
      </w:r>
    </w:p>
    <w:p w14:paraId="61598AAA"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Опцион, где в качестве спот-цены используется средняя спот-цена базисного актива за определенный период, называется</w:t>
      </w:r>
      <w:r>
        <w:rPr>
          <w:rFonts w:ascii="Times New Roman" w:eastAsia="Times New Roman" w:hAnsi="Times New Roman" w:cs="Times New Roman"/>
          <w:sz w:val="28"/>
          <w:szCs w:val="28"/>
          <w:lang w:eastAsia="en-US"/>
        </w:rPr>
        <w:t>:</w:t>
      </w:r>
    </w:p>
    <w:p w14:paraId="43299212"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Бермудским</w:t>
      </w:r>
      <w:proofErr w:type="spellEnd"/>
    </w:p>
    <w:p w14:paraId="2CD58F1D"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Бинарным</w:t>
      </w:r>
      <w:proofErr w:type="spellEnd"/>
    </w:p>
    <w:p w14:paraId="17E00575"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Барьерным</w:t>
      </w:r>
      <w:proofErr w:type="spellEnd"/>
    </w:p>
    <w:p w14:paraId="083E1CA5"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Азиатским</w:t>
      </w:r>
      <w:proofErr w:type="spellEnd"/>
    </w:p>
    <w:p w14:paraId="51DD8FD3"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Под барьерным опционом </w:t>
      </w:r>
      <w:proofErr w:type="spellStart"/>
      <w:r w:rsidRPr="004920DB">
        <w:rPr>
          <w:rFonts w:ascii="Times New Roman" w:eastAsia="Times New Roman" w:hAnsi="Times New Roman" w:cs="Times New Roman"/>
          <w:sz w:val="28"/>
          <w:szCs w:val="28"/>
          <w:lang w:eastAsia="en-US"/>
        </w:rPr>
        <w:t>Knock-out</w:t>
      </w:r>
      <w:proofErr w:type="spellEnd"/>
      <w:r w:rsidRPr="004920DB">
        <w:rPr>
          <w:rFonts w:ascii="Times New Roman" w:eastAsia="Times New Roman" w:hAnsi="Times New Roman" w:cs="Times New Roman"/>
          <w:sz w:val="28"/>
          <w:szCs w:val="28"/>
          <w:lang w:eastAsia="en-US"/>
        </w:rPr>
        <w:t xml:space="preserve"> понимается опцион</w:t>
      </w:r>
      <w:r>
        <w:rPr>
          <w:rFonts w:ascii="Times New Roman" w:eastAsia="Times New Roman" w:hAnsi="Times New Roman" w:cs="Times New Roman"/>
          <w:sz w:val="28"/>
          <w:szCs w:val="28"/>
          <w:lang w:eastAsia="en-US"/>
        </w:rPr>
        <w:t>:</w:t>
      </w:r>
    </w:p>
    <w:p w14:paraId="3BE38019"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начинается при достижении ценой базисного актива «барьерной цены»</w:t>
      </w:r>
    </w:p>
    <w:p w14:paraId="21B60EE2"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lastRenderedPageBreak/>
        <w:t>Действие которого начинается при достижении ценой базисного актива «цены исполнения»</w:t>
      </w:r>
    </w:p>
    <w:p w14:paraId="6065B8BC"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 «барьерной цены»</w:t>
      </w:r>
    </w:p>
    <w:p w14:paraId="396CECD3"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w:t>
      </w:r>
    </w:p>
    <w:p w14:paraId="22C61D0A"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Международное регулирование </w:t>
      </w:r>
      <w:r>
        <w:rPr>
          <w:rFonts w:ascii="Times New Roman" w:eastAsia="Times New Roman" w:hAnsi="Times New Roman" w:cs="Times New Roman"/>
          <w:sz w:val="28"/>
          <w:szCs w:val="28"/>
          <w:lang w:eastAsia="en-US"/>
        </w:rPr>
        <w:t xml:space="preserve">внебиржевого </w:t>
      </w:r>
      <w:r w:rsidRPr="004920DB">
        <w:rPr>
          <w:rFonts w:ascii="Times New Roman" w:eastAsia="Times New Roman" w:hAnsi="Times New Roman" w:cs="Times New Roman"/>
          <w:sz w:val="28"/>
          <w:szCs w:val="28"/>
          <w:lang w:eastAsia="en-US"/>
        </w:rPr>
        <w:t xml:space="preserve">рынка </w:t>
      </w:r>
      <w:r>
        <w:rPr>
          <w:rFonts w:ascii="Times New Roman" w:eastAsia="Times New Roman" w:hAnsi="Times New Roman" w:cs="Times New Roman"/>
          <w:sz w:val="28"/>
          <w:szCs w:val="28"/>
          <w:lang w:eastAsia="en-US"/>
        </w:rPr>
        <w:t>ПФИ</w:t>
      </w:r>
      <w:r w:rsidRPr="004920DB">
        <w:rPr>
          <w:rFonts w:ascii="Times New Roman" w:eastAsia="Times New Roman" w:hAnsi="Times New Roman" w:cs="Times New Roman"/>
          <w:sz w:val="28"/>
          <w:szCs w:val="28"/>
          <w:lang w:eastAsia="en-US"/>
        </w:rPr>
        <w:t xml:space="preserve"> осуществляет</w:t>
      </w:r>
      <w:r>
        <w:rPr>
          <w:rFonts w:ascii="Times New Roman" w:eastAsia="Times New Roman" w:hAnsi="Times New Roman" w:cs="Times New Roman"/>
          <w:sz w:val="28"/>
          <w:szCs w:val="28"/>
          <w:lang w:eastAsia="en-US"/>
        </w:rPr>
        <w:t>:</w:t>
      </w:r>
    </w:p>
    <w:p w14:paraId="2554DFED"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z w:val="28"/>
          <w:szCs w:val="28"/>
          <w:lang w:val="en-US" w:eastAsia="en-US"/>
        </w:rPr>
        <w:t>ICMA</w:t>
      </w:r>
    </w:p>
    <w:p w14:paraId="441F5207"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ISDA</w:t>
      </w:r>
    </w:p>
    <w:p w14:paraId="009AA299"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eastAsia="en-US"/>
        </w:rPr>
        <w:t>ISMA</w:t>
      </w:r>
    </w:p>
    <w:p w14:paraId="475C8912"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TBMA</w:t>
      </w:r>
    </w:p>
    <w:p w14:paraId="440347F0" w14:textId="77777777" w:rsidR="00256971" w:rsidRPr="004920DB" w:rsidRDefault="00256971" w:rsidP="00B162C8">
      <w:pPr>
        <w:widowControl w:val="0"/>
        <w:numPr>
          <w:ilvl w:val="0"/>
          <w:numId w:val="11"/>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Стандартным (</w:t>
      </w:r>
      <w:proofErr w:type="spellStart"/>
      <w:r w:rsidRPr="004920DB">
        <w:rPr>
          <w:rFonts w:ascii="Times New Roman" w:eastAsia="Times New Roman" w:hAnsi="Times New Roman" w:cs="Times New Roman"/>
          <w:sz w:val="28"/>
          <w:szCs w:val="28"/>
          <w:lang w:eastAsia="en-US"/>
        </w:rPr>
        <w:t>plain</w:t>
      </w:r>
      <w:proofErr w:type="spellEnd"/>
      <w:r w:rsidRPr="004920DB">
        <w:rPr>
          <w:rFonts w:ascii="Times New Roman" w:eastAsia="Times New Roman" w:hAnsi="Times New Roman" w:cs="Times New Roman"/>
          <w:sz w:val="28"/>
          <w:szCs w:val="28"/>
          <w:lang w:eastAsia="en-US"/>
        </w:rPr>
        <w:t xml:space="preserve"> </w:t>
      </w:r>
      <w:proofErr w:type="spellStart"/>
      <w:r w:rsidRPr="004920DB">
        <w:rPr>
          <w:rFonts w:ascii="Times New Roman" w:eastAsia="Times New Roman" w:hAnsi="Times New Roman" w:cs="Times New Roman"/>
          <w:sz w:val="28"/>
          <w:szCs w:val="28"/>
          <w:lang w:eastAsia="en-US"/>
        </w:rPr>
        <w:t>vanilla</w:t>
      </w:r>
      <w:proofErr w:type="spellEnd"/>
      <w:r w:rsidRPr="004920DB">
        <w:rPr>
          <w:rFonts w:ascii="Times New Roman" w:eastAsia="Times New Roman" w:hAnsi="Times New Roman" w:cs="Times New Roman"/>
          <w:sz w:val="28"/>
          <w:szCs w:val="28"/>
          <w:lang w:eastAsia="en-US"/>
        </w:rPr>
        <w:t>) валютно-процентным свопом считается своп</w:t>
      </w:r>
      <w:r>
        <w:rPr>
          <w:rFonts w:ascii="Times New Roman" w:eastAsia="Times New Roman" w:hAnsi="Times New Roman" w:cs="Times New Roman"/>
          <w:sz w:val="28"/>
          <w:szCs w:val="28"/>
          <w:lang w:eastAsia="en-US"/>
        </w:rPr>
        <w:t>:</w:t>
      </w:r>
    </w:p>
    <w:p w14:paraId="4CEBA3AB"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Fixed-for-fixed</w:t>
      </w:r>
    </w:p>
    <w:p w14:paraId="06F2BD07"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Floating-for-floating</w:t>
      </w:r>
    </w:p>
    <w:p w14:paraId="294A6A38" w14:textId="77777777" w:rsidR="00256971" w:rsidRPr="004920DB" w:rsidRDefault="00256971" w:rsidP="00B162C8">
      <w:pPr>
        <w:widowControl w:val="0"/>
        <w:numPr>
          <w:ilvl w:val="2"/>
          <w:numId w:val="11"/>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Fixed-for-floating</w:t>
      </w:r>
    </w:p>
    <w:p w14:paraId="26D9B46C" w14:textId="77777777" w:rsidR="00256971" w:rsidRPr="004920DB" w:rsidRDefault="00256971" w:rsidP="00256971">
      <w:pPr>
        <w:pStyle w:val="10"/>
        <w:spacing w:after="0"/>
        <w:jc w:val="both"/>
        <w:rPr>
          <w:rFonts w:ascii="Times New Roman" w:hAnsi="Times New Roman"/>
          <w:sz w:val="28"/>
          <w:szCs w:val="28"/>
        </w:rPr>
      </w:pPr>
    </w:p>
    <w:p w14:paraId="08EB510E" w14:textId="77777777" w:rsidR="00256971" w:rsidRPr="002966B3" w:rsidRDefault="00256971" w:rsidP="00256971">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6.2.2.</w:t>
      </w:r>
      <w:r w:rsidRPr="002966B3">
        <w:rPr>
          <w:rFonts w:ascii="Times New Roman" w:hAnsi="Times New Roman"/>
          <w:b/>
          <w:spacing w:val="-1"/>
          <w:sz w:val="28"/>
        </w:rPr>
        <w:tab/>
        <w:t>Примерный перечень задач для контрольной работы</w:t>
      </w:r>
    </w:p>
    <w:p w14:paraId="469133F1" w14:textId="77777777" w:rsidR="00256971" w:rsidRPr="004920DB"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z w:val="28"/>
          <w:szCs w:val="28"/>
          <w:lang w:eastAsia="en-US"/>
        </w:rPr>
      </w:pPr>
      <w:r w:rsidRPr="009F604B">
        <w:rPr>
          <w:rFonts w:ascii="Times New Roman" w:eastAsia="Times New Roman" w:hAnsi="Times New Roman" w:cs="Times New Roman"/>
          <w:spacing w:val="-1"/>
          <w:sz w:val="28"/>
          <w:szCs w:val="28"/>
          <w:lang w:eastAsia="en-US"/>
        </w:rPr>
        <w:t xml:space="preserve">Размер </w:t>
      </w:r>
      <w:r>
        <w:rPr>
          <w:rFonts w:ascii="Times New Roman" w:eastAsia="Times New Roman" w:hAnsi="Times New Roman" w:cs="Times New Roman"/>
          <w:spacing w:val="-1"/>
          <w:sz w:val="28"/>
          <w:szCs w:val="28"/>
          <w:lang w:eastAsia="en-US"/>
        </w:rPr>
        <w:t>г</w:t>
      </w:r>
      <w:r w:rsidRPr="009F604B">
        <w:rPr>
          <w:rFonts w:ascii="Times New Roman" w:eastAsia="Times New Roman" w:hAnsi="Times New Roman" w:cs="Times New Roman"/>
          <w:spacing w:val="-1"/>
          <w:sz w:val="28"/>
          <w:szCs w:val="28"/>
          <w:lang w:eastAsia="en-US"/>
        </w:rPr>
        <w:t xml:space="preserve">арантийного обеспечения в расчете на один контракт на </w:t>
      </w:r>
      <w:r>
        <w:rPr>
          <w:rFonts w:ascii="Times New Roman" w:eastAsia="Times New Roman" w:hAnsi="Times New Roman" w:cs="Times New Roman"/>
          <w:spacing w:val="-1"/>
          <w:sz w:val="28"/>
          <w:szCs w:val="28"/>
          <w:lang w:eastAsia="en-US"/>
        </w:rPr>
        <w:t>с</w:t>
      </w:r>
      <w:r w:rsidRPr="009F604B">
        <w:rPr>
          <w:rFonts w:ascii="Times New Roman" w:eastAsia="Times New Roman" w:hAnsi="Times New Roman" w:cs="Times New Roman"/>
          <w:spacing w:val="-1"/>
          <w:sz w:val="28"/>
          <w:szCs w:val="28"/>
          <w:lang w:eastAsia="en-US"/>
        </w:rPr>
        <w:t>рочном</w:t>
      </w:r>
      <w:r w:rsidRPr="004920DB">
        <w:rPr>
          <w:rFonts w:ascii="Times New Roman" w:eastAsia="Times New Roman" w:hAnsi="Times New Roman" w:cs="Times New Roman"/>
          <w:spacing w:val="-1"/>
          <w:sz w:val="28"/>
          <w:szCs w:val="28"/>
          <w:lang w:eastAsia="en-US"/>
        </w:rPr>
        <w:t xml:space="preserve"> рынке Московской биржи составляет для фьючерса на:</w:t>
      </w:r>
    </w:p>
    <w:p w14:paraId="4B8284AF" w14:textId="77777777" w:rsidR="00256971" w:rsidRPr="004920D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Индекс РТС – 7 200 руб.</w:t>
      </w:r>
    </w:p>
    <w:p w14:paraId="69290922" w14:textId="77777777" w:rsidR="00256971" w:rsidRPr="004920D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Курс доллар</w:t>
      </w:r>
      <w:r>
        <w:rPr>
          <w:rFonts w:ascii="Times New Roman" w:eastAsia="Times New Roman" w:hAnsi="Times New Roman" w:cs="Times New Roman"/>
          <w:spacing w:val="-1"/>
          <w:sz w:val="28"/>
          <w:szCs w:val="28"/>
          <w:lang w:eastAsia="en-US"/>
        </w:rPr>
        <w:t>а</w:t>
      </w:r>
      <w:r w:rsidRPr="004920DB">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4920DB">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4920DB">
        <w:rPr>
          <w:rFonts w:ascii="Times New Roman" w:eastAsia="Times New Roman" w:hAnsi="Times New Roman" w:cs="Times New Roman"/>
          <w:spacing w:val="-1"/>
          <w:sz w:val="28"/>
          <w:szCs w:val="28"/>
          <w:lang w:eastAsia="en-US"/>
        </w:rPr>
        <w:t xml:space="preserve"> РФ</w:t>
      </w:r>
      <w:r>
        <w:rPr>
          <w:rFonts w:ascii="Times New Roman" w:eastAsia="Times New Roman" w:hAnsi="Times New Roman" w:cs="Times New Roman"/>
          <w:spacing w:val="-1"/>
          <w:sz w:val="28"/>
          <w:szCs w:val="28"/>
          <w:lang w:eastAsia="en-US"/>
        </w:rPr>
        <w:t xml:space="preserve"> </w:t>
      </w:r>
      <w:r w:rsidRPr="004920DB">
        <w:rPr>
          <w:rFonts w:ascii="Times New Roman" w:eastAsia="Times New Roman" w:hAnsi="Times New Roman" w:cs="Times New Roman"/>
          <w:spacing w:val="-1"/>
          <w:sz w:val="28"/>
          <w:szCs w:val="28"/>
          <w:lang w:eastAsia="en-US"/>
        </w:rPr>
        <w:t>– 1 300 руб.</w:t>
      </w:r>
    </w:p>
    <w:p w14:paraId="66505C34" w14:textId="77777777" w:rsidR="00256971" w:rsidRPr="004920D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Золото – 3 100 руб.</w:t>
      </w:r>
    </w:p>
    <w:p w14:paraId="33EE2496" w14:textId="77777777" w:rsidR="00256971" w:rsidRDefault="00256971" w:rsidP="00256971">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Свободные средства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рокера в </w:t>
      </w:r>
      <w:r>
        <w:rPr>
          <w:rFonts w:ascii="Times New Roman" w:eastAsia="Times New Roman" w:hAnsi="Times New Roman" w:cs="Times New Roman"/>
          <w:sz w:val="28"/>
          <w:szCs w:val="28"/>
          <w:lang w:eastAsia="en-US"/>
        </w:rPr>
        <w:t>к</w:t>
      </w:r>
      <w:r w:rsidRPr="004920DB">
        <w:rPr>
          <w:rFonts w:ascii="Times New Roman" w:eastAsia="Times New Roman" w:hAnsi="Times New Roman" w:cs="Times New Roman"/>
          <w:sz w:val="28"/>
          <w:szCs w:val="28"/>
          <w:lang w:eastAsia="en-US"/>
        </w:rPr>
        <w:t xml:space="preserve">лиринговой </w:t>
      </w:r>
      <w:r>
        <w:rPr>
          <w:rFonts w:ascii="Times New Roman" w:eastAsia="Times New Roman" w:hAnsi="Times New Roman" w:cs="Times New Roman"/>
          <w:sz w:val="28"/>
          <w:szCs w:val="28"/>
          <w:lang w:eastAsia="en-US"/>
        </w:rPr>
        <w:t>п</w:t>
      </w:r>
      <w:r w:rsidRPr="004920DB">
        <w:rPr>
          <w:rFonts w:ascii="Times New Roman" w:eastAsia="Times New Roman" w:hAnsi="Times New Roman" w:cs="Times New Roman"/>
          <w:sz w:val="28"/>
          <w:szCs w:val="28"/>
          <w:lang w:eastAsia="en-US"/>
        </w:rPr>
        <w:t xml:space="preserve">алате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иржи составляют 1 000 000 руб. Возможно ли открытие Брокером </w:t>
      </w:r>
      <w:r w:rsidRPr="00672B00">
        <w:rPr>
          <w:rFonts w:ascii="Times New Roman" w:eastAsia="Times New Roman" w:hAnsi="Times New Roman" w:cs="Times New Roman"/>
          <w:sz w:val="28"/>
          <w:szCs w:val="28"/>
          <w:lang w:eastAsia="en-US"/>
        </w:rPr>
        <w:t>следующего портфеля</w:t>
      </w:r>
      <w:r w:rsidRPr="004920DB">
        <w:rPr>
          <w:rFonts w:ascii="Times New Roman" w:eastAsia="Times New Roman" w:hAnsi="Times New Roman" w:cs="Times New Roman"/>
          <w:sz w:val="28"/>
          <w:szCs w:val="28"/>
          <w:lang w:eastAsia="en-US"/>
        </w:rPr>
        <w:t xml:space="preserve"> на бирже без превышения лимита по </w:t>
      </w:r>
      <w:r>
        <w:rPr>
          <w:rFonts w:ascii="Times New Roman" w:eastAsia="Times New Roman" w:hAnsi="Times New Roman" w:cs="Times New Roman"/>
          <w:sz w:val="28"/>
          <w:szCs w:val="28"/>
          <w:lang w:eastAsia="en-US"/>
        </w:rPr>
        <w:t>г</w:t>
      </w:r>
      <w:r w:rsidRPr="004920DB">
        <w:rPr>
          <w:rFonts w:ascii="Times New Roman" w:eastAsia="Times New Roman" w:hAnsi="Times New Roman" w:cs="Times New Roman"/>
          <w:sz w:val="28"/>
          <w:szCs w:val="28"/>
          <w:lang w:eastAsia="en-US"/>
        </w:rPr>
        <w:t>арантийному обеспечению?</w:t>
      </w:r>
    </w:p>
    <w:p w14:paraId="51FE6555" w14:textId="77777777" w:rsidR="00256971" w:rsidRPr="00672B00"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Покупка 10 контрактов на Индекс РТС</w:t>
      </w:r>
    </w:p>
    <w:p w14:paraId="27825BBA" w14:textId="77777777" w:rsidR="00256971" w:rsidRPr="00672B00"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Покупка 25 контрактов на курс доллар</w:t>
      </w:r>
      <w:r>
        <w:rPr>
          <w:rFonts w:ascii="Times New Roman" w:eastAsia="Times New Roman" w:hAnsi="Times New Roman" w:cs="Times New Roman"/>
          <w:spacing w:val="-1"/>
          <w:sz w:val="28"/>
          <w:szCs w:val="28"/>
          <w:lang w:eastAsia="en-US"/>
        </w:rPr>
        <w:t>а</w:t>
      </w:r>
      <w:r w:rsidRPr="00672B00">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672B00">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672B00">
        <w:rPr>
          <w:rFonts w:ascii="Times New Roman" w:eastAsia="Times New Roman" w:hAnsi="Times New Roman" w:cs="Times New Roman"/>
          <w:spacing w:val="-1"/>
          <w:sz w:val="28"/>
          <w:szCs w:val="28"/>
          <w:lang w:eastAsia="en-US"/>
        </w:rPr>
        <w:t xml:space="preserve"> РФ</w:t>
      </w:r>
    </w:p>
    <w:p w14:paraId="4F05ACFC" w14:textId="77777777" w:rsidR="00256971" w:rsidRPr="00672B00"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Продажа 15 контрактов на золото</w:t>
      </w:r>
    </w:p>
    <w:p w14:paraId="27CA2527"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Брокер занимает на </w:t>
      </w:r>
      <w:r>
        <w:rPr>
          <w:rFonts w:ascii="Times New Roman" w:eastAsia="Times New Roman" w:hAnsi="Times New Roman" w:cs="Times New Roman"/>
          <w:spacing w:val="-1"/>
          <w:sz w:val="28"/>
          <w:szCs w:val="28"/>
          <w:lang w:eastAsia="en-US"/>
        </w:rPr>
        <w:t>с</w:t>
      </w:r>
      <w:r w:rsidRPr="001561DD">
        <w:rPr>
          <w:rFonts w:ascii="Times New Roman" w:eastAsia="Times New Roman" w:hAnsi="Times New Roman" w:cs="Times New Roman"/>
          <w:spacing w:val="-1"/>
          <w:sz w:val="28"/>
          <w:szCs w:val="28"/>
          <w:lang w:eastAsia="en-US"/>
        </w:rPr>
        <w:t xml:space="preserve">рочном рынке Московской биржи «длинную позицию» по Индексу РТС в 80 контрактов. Задолженность по </w:t>
      </w:r>
      <w:r>
        <w:rPr>
          <w:rFonts w:ascii="Times New Roman" w:eastAsia="Times New Roman" w:hAnsi="Times New Roman" w:cs="Times New Roman"/>
          <w:spacing w:val="-1"/>
          <w:sz w:val="28"/>
          <w:szCs w:val="28"/>
          <w:lang w:eastAsia="en-US"/>
        </w:rPr>
        <w:t>г</w:t>
      </w:r>
      <w:r w:rsidRPr="001561DD">
        <w:rPr>
          <w:rFonts w:ascii="Times New Roman" w:eastAsia="Times New Roman" w:hAnsi="Times New Roman" w:cs="Times New Roman"/>
          <w:spacing w:val="-1"/>
          <w:sz w:val="28"/>
          <w:szCs w:val="28"/>
          <w:lang w:eastAsia="en-US"/>
        </w:rPr>
        <w:t xml:space="preserve">арантийному обеспечению на конец торгового дня составила 25 000 рублей. Что необходимо предпринять </w:t>
      </w:r>
      <w:r>
        <w:rPr>
          <w:rFonts w:ascii="Times New Roman" w:eastAsia="Times New Roman" w:hAnsi="Times New Roman" w:cs="Times New Roman"/>
          <w:spacing w:val="-1"/>
          <w:sz w:val="28"/>
          <w:szCs w:val="28"/>
          <w:lang w:eastAsia="en-US"/>
        </w:rPr>
        <w:t>б</w:t>
      </w:r>
      <w:r w:rsidRPr="001561DD">
        <w:rPr>
          <w:rFonts w:ascii="Times New Roman" w:eastAsia="Times New Roman" w:hAnsi="Times New Roman" w:cs="Times New Roman"/>
          <w:spacing w:val="-1"/>
          <w:sz w:val="28"/>
          <w:szCs w:val="28"/>
          <w:lang w:eastAsia="en-US"/>
        </w:rPr>
        <w:t xml:space="preserve">рокеру на следующий день, чтобы избежать процедуры принудительного закрытия избыточных позиций при условии, что он может погасить текущую задолженность только в размере 10 000 рублей. Размер </w:t>
      </w:r>
      <w:r>
        <w:rPr>
          <w:rFonts w:ascii="Times New Roman" w:eastAsia="Times New Roman" w:hAnsi="Times New Roman" w:cs="Times New Roman"/>
          <w:spacing w:val="-1"/>
          <w:sz w:val="28"/>
          <w:szCs w:val="28"/>
          <w:lang w:eastAsia="en-US"/>
        </w:rPr>
        <w:t>г</w:t>
      </w:r>
      <w:r w:rsidRPr="001561DD">
        <w:rPr>
          <w:rFonts w:ascii="Times New Roman" w:eastAsia="Times New Roman" w:hAnsi="Times New Roman" w:cs="Times New Roman"/>
          <w:spacing w:val="-1"/>
          <w:sz w:val="28"/>
          <w:szCs w:val="28"/>
          <w:lang w:eastAsia="en-US"/>
        </w:rPr>
        <w:t xml:space="preserve">арантийного обеспечения в расчете на один </w:t>
      </w:r>
      <w:r>
        <w:rPr>
          <w:rFonts w:ascii="Times New Roman" w:eastAsia="Times New Roman" w:hAnsi="Times New Roman" w:cs="Times New Roman"/>
          <w:spacing w:val="-1"/>
          <w:sz w:val="28"/>
          <w:szCs w:val="28"/>
          <w:lang w:eastAsia="en-US"/>
        </w:rPr>
        <w:t>фьючерс</w:t>
      </w:r>
      <w:r w:rsidRPr="001561DD">
        <w:rPr>
          <w:rFonts w:ascii="Times New Roman" w:eastAsia="Times New Roman" w:hAnsi="Times New Roman" w:cs="Times New Roman"/>
          <w:spacing w:val="-1"/>
          <w:sz w:val="28"/>
          <w:szCs w:val="28"/>
          <w:lang w:eastAsia="en-US"/>
        </w:rPr>
        <w:t xml:space="preserve"> на Индекс РТС составляет 7 050 руб.</w:t>
      </w:r>
    </w:p>
    <w:p w14:paraId="11000856"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Оценит</w:t>
      </w:r>
      <w:r>
        <w:rPr>
          <w:rFonts w:ascii="Times New Roman" w:eastAsia="Times New Roman" w:hAnsi="Times New Roman" w:cs="Times New Roman"/>
          <w:spacing w:val="-1"/>
          <w:sz w:val="28"/>
          <w:szCs w:val="28"/>
          <w:lang w:eastAsia="en-US"/>
        </w:rPr>
        <w:t>е</w:t>
      </w:r>
      <w:r w:rsidRPr="001561DD">
        <w:rPr>
          <w:rFonts w:ascii="Times New Roman" w:eastAsia="Times New Roman" w:hAnsi="Times New Roman" w:cs="Times New Roman"/>
          <w:spacing w:val="-1"/>
          <w:sz w:val="28"/>
          <w:szCs w:val="28"/>
          <w:lang w:eastAsia="en-US"/>
        </w:rPr>
        <w:t xml:space="preserve"> возможность </w:t>
      </w:r>
      <w:r>
        <w:rPr>
          <w:rFonts w:ascii="Times New Roman" w:eastAsia="Times New Roman" w:hAnsi="Times New Roman" w:cs="Times New Roman"/>
          <w:spacing w:val="-1"/>
          <w:sz w:val="28"/>
          <w:szCs w:val="28"/>
          <w:lang w:eastAsia="en-US"/>
        </w:rPr>
        <w:t>арбитражной операции с</w:t>
      </w:r>
      <w:r w:rsidRPr="001561DD">
        <w:rPr>
          <w:rFonts w:ascii="Times New Roman" w:eastAsia="Times New Roman" w:hAnsi="Times New Roman" w:cs="Times New Roman"/>
          <w:spacing w:val="-1"/>
          <w:sz w:val="28"/>
          <w:szCs w:val="28"/>
          <w:lang w:eastAsia="en-US"/>
        </w:rPr>
        <w:t xml:space="preserve"> портфел</w:t>
      </w:r>
      <w:r>
        <w:rPr>
          <w:rFonts w:ascii="Times New Roman" w:eastAsia="Times New Roman" w:hAnsi="Times New Roman" w:cs="Times New Roman"/>
          <w:spacing w:val="-1"/>
          <w:sz w:val="28"/>
          <w:szCs w:val="28"/>
          <w:lang w:eastAsia="en-US"/>
        </w:rPr>
        <w:t>ем</w:t>
      </w:r>
      <w:r w:rsidRPr="001561DD">
        <w:rPr>
          <w:rFonts w:ascii="Times New Roman" w:eastAsia="Times New Roman" w:hAnsi="Times New Roman" w:cs="Times New Roman"/>
          <w:spacing w:val="-1"/>
          <w:sz w:val="28"/>
          <w:szCs w:val="28"/>
          <w:lang w:eastAsia="en-US"/>
        </w:rPr>
        <w:t xml:space="preserve"> акций </w:t>
      </w:r>
      <w:r>
        <w:rPr>
          <w:rFonts w:ascii="Times New Roman" w:eastAsia="Times New Roman" w:hAnsi="Times New Roman" w:cs="Times New Roman"/>
          <w:spacing w:val="-1"/>
          <w:sz w:val="28"/>
          <w:szCs w:val="28"/>
          <w:lang w:eastAsia="en-US"/>
        </w:rPr>
        <w:t>и</w:t>
      </w:r>
      <w:r w:rsidRPr="001561DD">
        <w:rPr>
          <w:rFonts w:ascii="Times New Roman" w:eastAsia="Times New Roman" w:hAnsi="Times New Roman" w:cs="Times New Roman"/>
          <w:spacing w:val="-1"/>
          <w:sz w:val="28"/>
          <w:szCs w:val="28"/>
          <w:lang w:eastAsia="en-US"/>
        </w:rPr>
        <w:t xml:space="preserve"> фьючерс</w:t>
      </w:r>
      <w:r>
        <w:rPr>
          <w:rFonts w:ascii="Times New Roman" w:eastAsia="Times New Roman" w:hAnsi="Times New Roman" w:cs="Times New Roman"/>
          <w:spacing w:val="-1"/>
          <w:sz w:val="28"/>
          <w:szCs w:val="28"/>
          <w:lang w:eastAsia="en-US"/>
        </w:rPr>
        <w:t>ами</w:t>
      </w:r>
      <w:r w:rsidRPr="001561DD">
        <w:rPr>
          <w:rFonts w:ascii="Times New Roman" w:eastAsia="Times New Roman" w:hAnsi="Times New Roman" w:cs="Times New Roman"/>
          <w:spacing w:val="-1"/>
          <w:sz w:val="28"/>
          <w:szCs w:val="28"/>
          <w:lang w:eastAsia="en-US"/>
        </w:rPr>
        <w:t xml:space="preserve"> на акции </w:t>
      </w:r>
      <w:r>
        <w:rPr>
          <w:rFonts w:ascii="Times New Roman" w:eastAsia="Times New Roman" w:hAnsi="Times New Roman" w:cs="Times New Roman"/>
          <w:spacing w:val="-1"/>
          <w:sz w:val="28"/>
          <w:szCs w:val="28"/>
          <w:lang w:eastAsia="en-US"/>
        </w:rPr>
        <w:t>и</w:t>
      </w:r>
      <w:r w:rsidRPr="001561DD">
        <w:rPr>
          <w:rFonts w:ascii="Times New Roman" w:eastAsia="Times New Roman" w:hAnsi="Times New Roman" w:cs="Times New Roman"/>
          <w:spacing w:val="-1"/>
          <w:sz w:val="28"/>
          <w:szCs w:val="28"/>
          <w:lang w:eastAsia="en-US"/>
        </w:rPr>
        <w:t>сход</w:t>
      </w:r>
      <w:r>
        <w:rPr>
          <w:rFonts w:ascii="Times New Roman" w:eastAsia="Times New Roman" w:hAnsi="Times New Roman" w:cs="Times New Roman"/>
          <w:spacing w:val="-1"/>
          <w:sz w:val="28"/>
          <w:szCs w:val="28"/>
          <w:lang w:eastAsia="en-US"/>
        </w:rPr>
        <w:t>я из следующих</w:t>
      </w:r>
      <w:r w:rsidRPr="001561DD">
        <w:rPr>
          <w:rFonts w:ascii="Times New Roman" w:eastAsia="Times New Roman" w:hAnsi="Times New Roman" w:cs="Times New Roman"/>
          <w:spacing w:val="-1"/>
          <w:sz w:val="28"/>
          <w:szCs w:val="28"/>
          <w:lang w:eastAsia="en-US"/>
        </w:rPr>
        <w:t xml:space="preserve"> данны</w:t>
      </w:r>
      <w:r>
        <w:rPr>
          <w:rFonts w:ascii="Times New Roman" w:eastAsia="Times New Roman" w:hAnsi="Times New Roman" w:cs="Times New Roman"/>
          <w:spacing w:val="-1"/>
          <w:sz w:val="28"/>
          <w:szCs w:val="28"/>
          <w:lang w:eastAsia="en-US"/>
        </w:rPr>
        <w:t>х</w:t>
      </w:r>
      <w:r w:rsidRPr="001561DD">
        <w:rPr>
          <w:rFonts w:ascii="Times New Roman" w:eastAsia="Times New Roman" w:hAnsi="Times New Roman" w:cs="Times New Roman"/>
          <w:spacing w:val="-1"/>
          <w:sz w:val="28"/>
          <w:szCs w:val="28"/>
          <w:lang w:eastAsia="en-US"/>
        </w:rPr>
        <w:t>:</w:t>
      </w:r>
    </w:p>
    <w:p w14:paraId="494C8370"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т</w:t>
      </w:r>
      <w:r w:rsidRPr="009F604B">
        <w:rPr>
          <w:rFonts w:ascii="Times New Roman" w:eastAsia="Times New Roman" w:hAnsi="Times New Roman" w:cs="Times New Roman"/>
          <w:spacing w:val="-1"/>
          <w:sz w:val="28"/>
          <w:szCs w:val="28"/>
          <w:lang w:eastAsia="en-US"/>
        </w:rPr>
        <w:t xml:space="preserve">екущая цена обыкновенной акции ПАО «Сбербанк» - 192 рубля за акцию </w:t>
      </w:r>
    </w:p>
    <w:p w14:paraId="175B425F"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т</w:t>
      </w:r>
      <w:r w:rsidRPr="009F604B">
        <w:rPr>
          <w:rFonts w:ascii="Times New Roman" w:eastAsia="Times New Roman" w:hAnsi="Times New Roman" w:cs="Times New Roman"/>
          <w:spacing w:val="-1"/>
          <w:sz w:val="28"/>
          <w:szCs w:val="28"/>
          <w:lang w:eastAsia="en-US"/>
        </w:rPr>
        <w:t xml:space="preserve">екущая цена соответствующего фьючерса - 19 726 (в контракте 100 акций) </w:t>
      </w:r>
    </w:p>
    <w:p w14:paraId="230DF275"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w:t>
      </w:r>
      <w:r w:rsidRPr="009F604B">
        <w:rPr>
          <w:rFonts w:ascii="Times New Roman" w:eastAsia="Times New Roman" w:hAnsi="Times New Roman" w:cs="Times New Roman"/>
          <w:spacing w:val="-1"/>
          <w:sz w:val="28"/>
          <w:szCs w:val="28"/>
          <w:lang w:eastAsia="en-US"/>
        </w:rPr>
        <w:t xml:space="preserve">ней до исполнения контракта – 90 </w:t>
      </w:r>
    </w:p>
    <w:p w14:paraId="691B31F7"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lastRenderedPageBreak/>
        <w:t>к</w:t>
      </w:r>
      <w:r w:rsidRPr="009F604B">
        <w:rPr>
          <w:rFonts w:ascii="Times New Roman" w:eastAsia="Times New Roman" w:hAnsi="Times New Roman" w:cs="Times New Roman"/>
          <w:spacing w:val="-1"/>
          <w:sz w:val="28"/>
          <w:szCs w:val="28"/>
          <w:lang w:eastAsia="en-US"/>
        </w:rPr>
        <w:t>оличество дней в году – 365</w:t>
      </w:r>
    </w:p>
    <w:p w14:paraId="5358CB2A"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ф</w:t>
      </w:r>
      <w:r w:rsidRPr="009F604B">
        <w:rPr>
          <w:rFonts w:ascii="Times New Roman" w:eastAsia="Times New Roman" w:hAnsi="Times New Roman" w:cs="Times New Roman"/>
          <w:spacing w:val="-1"/>
          <w:sz w:val="28"/>
          <w:szCs w:val="28"/>
          <w:lang w:eastAsia="en-US"/>
        </w:rPr>
        <w:t>ьючерсный контракт исполняется поставкой базисного актива</w:t>
      </w:r>
    </w:p>
    <w:p w14:paraId="1076DC75"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w:t>
      </w:r>
      <w:r w:rsidRPr="009F604B">
        <w:rPr>
          <w:rFonts w:ascii="Times New Roman" w:eastAsia="Times New Roman" w:hAnsi="Times New Roman" w:cs="Times New Roman"/>
          <w:spacing w:val="-1"/>
          <w:sz w:val="28"/>
          <w:szCs w:val="28"/>
          <w:lang w:eastAsia="en-US"/>
        </w:rPr>
        <w:t xml:space="preserve">азмер требуемого </w:t>
      </w:r>
      <w:r>
        <w:rPr>
          <w:rFonts w:ascii="Times New Roman" w:eastAsia="Times New Roman" w:hAnsi="Times New Roman" w:cs="Times New Roman"/>
          <w:spacing w:val="-1"/>
          <w:sz w:val="28"/>
          <w:szCs w:val="28"/>
          <w:lang w:eastAsia="en-US"/>
        </w:rPr>
        <w:t>гарантийного обеспечения</w:t>
      </w:r>
      <w:r w:rsidRPr="009F604B">
        <w:rPr>
          <w:rFonts w:ascii="Times New Roman" w:eastAsia="Times New Roman" w:hAnsi="Times New Roman" w:cs="Times New Roman"/>
          <w:spacing w:val="-1"/>
          <w:sz w:val="28"/>
          <w:szCs w:val="28"/>
          <w:lang w:eastAsia="en-US"/>
        </w:rPr>
        <w:t xml:space="preserve"> – 2 764 рублей за контракт</w:t>
      </w:r>
    </w:p>
    <w:p w14:paraId="3AF431F2"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с</w:t>
      </w:r>
      <w:r w:rsidRPr="009F604B">
        <w:rPr>
          <w:rFonts w:ascii="Times New Roman" w:eastAsia="Times New Roman" w:hAnsi="Times New Roman" w:cs="Times New Roman"/>
          <w:spacing w:val="-1"/>
          <w:sz w:val="28"/>
          <w:szCs w:val="28"/>
          <w:lang w:eastAsia="en-US"/>
        </w:rPr>
        <w:t>тоимость фондирования – 10% годовых</w:t>
      </w:r>
    </w:p>
    <w:p w14:paraId="452CE8A8" w14:textId="77777777" w:rsidR="00256971" w:rsidRPr="005308CC"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5308CC">
        <w:rPr>
          <w:rFonts w:ascii="Times New Roman" w:eastAsia="Times New Roman" w:hAnsi="Times New Roman" w:cs="Times New Roman"/>
          <w:spacing w:val="-1"/>
          <w:sz w:val="28"/>
          <w:szCs w:val="28"/>
          <w:lang w:eastAsia="en-US"/>
        </w:rPr>
        <w:t>количество приобретаемых акций – 10 000</w:t>
      </w:r>
    </w:p>
    <w:p w14:paraId="66E64367"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Производственная компания намеривается хеджировать валютный риск покупкой фьючерсного контракта на курс доллар</w:t>
      </w:r>
      <w:r>
        <w:rPr>
          <w:rFonts w:ascii="Times New Roman" w:eastAsia="Times New Roman" w:hAnsi="Times New Roman" w:cs="Times New Roman"/>
          <w:spacing w:val="-1"/>
          <w:sz w:val="28"/>
          <w:szCs w:val="28"/>
          <w:lang w:eastAsia="en-US"/>
        </w:rPr>
        <w:t>а</w:t>
      </w:r>
      <w:r w:rsidRPr="001561DD">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1561DD">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1561DD">
        <w:rPr>
          <w:rFonts w:ascii="Times New Roman" w:eastAsia="Times New Roman" w:hAnsi="Times New Roman" w:cs="Times New Roman"/>
          <w:spacing w:val="-1"/>
          <w:sz w:val="28"/>
          <w:szCs w:val="28"/>
          <w:lang w:eastAsia="en-US"/>
        </w:rPr>
        <w:t xml:space="preserve"> РФ на Московской бирже. Исходные данные:</w:t>
      </w:r>
    </w:p>
    <w:p w14:paraId="2AB4C679"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w:t>
      </w:r>
      <w:r w:rsidRPr="009F604B">
        <w:rPr>
          <w:rFonts w:ascii="Times New Roman" w:eastAsia="Times New Roman" w:hAnsi="Times New Roman" w:cs="Times New Roman"/>
          <w:spacing w:val="-1"/>
          <w:sz w:val="28"/>
          <w:szCs w:val="28"/>
          <w:lang w:eastAsia="en-US"/>
        </w:rPr>
        <w:t>ата погашения обязательств по валютной задолженности не совпадает с датой исполнения фьючерсного контракта</w:t>
      </w:r>
      <w:r>
        <w:rPr>
          <w:rFonts w:ascii="Times New Roman" w:eastAsia="Times New Roman" w:hAnsi="Times New Roman" w:cs="Times New Roman"/>
          <w:spacing w:val="-1"/>
          <w:sz w:val="28"/>
          <w:szCs w:val="28"/>
          <w:lang w:eastAsia="en-US"/>
        </w:rPr>
        <w:t>,</w:t>
      </w:r>
      <w:r w:rsidRPr="009F604B">
        <w:rPr>
          <w:rFonts w:ascii="Times New Roman" w:eastAsia="Times New Roman" w:hAnsi="Times New Roman" w:cs="Times New Roman"/>
          <w:spacing w:val="-1"/>
          <w:sz w:val="28"/>
          <w:szCs w:val="28"/>
          <w:lang w:eastAsia="en-US"/>
        </w:rPr>
        <w:t xml:space="preserve"> </w:t>
      </w:r>
      <w:r>
        <w:rPr>
          <w:rFonts w:ascii="Times New Roman" w:eastAsia="Times New Roman" w:hAnsi="Times New Roman" w:cs="Times New Roman"/>
          <w:spacing w:val="-1"/>
          <w:sz w:val="28"/>
          <w:szCs w:val="28"/>
          <w:lang w:eastAsia="en-US"/>
        </w:rPr>
        <w:t>и</w:t>
      </w:r>
      <w:r w:rsidRPr="009F604B">
        <w:rPr>
          <w:rFonts w:ascii="Times New Roman" w:eastAsia="Times New Roman" w:hAnsi="Times New Roman" w:cs="Times New Roman"/>
          <w:spacing w:val="-1"/>
          <w:sz w:val="28"/>
          <w:szCs w:val="28"/>
          <w:lang w:eastAsia="en-US"/>
        </w:rPr>
        <w:t>сполнение фьючерсного контракта наступает через 20 дней после даты погашения валютного кредита</w:t>
      </w:r>
    </w:p>
    <w:p w14:paraId="742ED3B0"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w:t>
      </w:r>
      <w:r w:rsidRPr="009F604B">
        <w:rPr>
          <w:rFonts w:ascii="Times New Roman" w:eastAsia="Times New Roman" w:hAnsi="Times New Roman" w:cs="Times New Roman"/>
          <w:spacing w:val="-1"/>
          <w:sz w:val="28"/>
          <w:szCs w:val="28"/>
          <w:lang w:eastAsia="en-US"/>
        </w:rPr>
        <w:t>нутренняя ставка доходности фьючерса – 6% годовых</w:t>
      </w:r>
    </w:p>
    <w:p w14:paraId="437C0EEF"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w:t>
      </w:r>
      <w:r w:rsidRPr="009F604B">
        <w:rPr>
          <w:rFonts w:ascii="Times New Roman" w:eastAsia="Times New Roman" w:hAnsi="Times New Roman" w:cs="Times New Roman"/>
          <w:spacing w:val="-1"/>
          <w:sz w:val="28"/>
          <w:szCs w:val="28"/>
          <w:lang w:eastAsia="en-US"/>
        </w:rPr>
        <w:t>оличество дней в году – 365</w:t>
      </w:r>
    </w:p>
    <w:p w14:paraId="0955B461"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w:t>
      </w:r>
      <w:r w:rsidRPr="009F604B">
        <w:rPr>
          <w:rFonts w:ascii="Times New Roman" w:eastAsia="Times New Roman" w:hAnsi="Times New Roman" w:cs="Times New Roman"/>
          <w:spacing w:val="-1"/>
          <w:sz w:val="28"/>
          <w:szCs w:val="28"/>
          <w:lang w:eastAsia="en-US"/>
        </w:rPr>
        <w:t>азмер валютной задолженности к погашению – 1 млн. долларов</w:t>
      </w:r>
    </w:p>
    <w:p w14:paraId="37F5A0A4"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w:t>
      </w:r>
      <w:r w:rsidRPr="009F604B">
        <w:rPr>
          <w:rFonts w:ascii="Times New Roman" w:eastAsia="Times New Roman" w:hAnsi="Times New Roman" w:cs="Times New Roman"/>
          <w:spacing w:val="-1"/>
          <w:sz w:val="28"/>
          <w:szCs w:val="28"/>
          <w:lang w:eastAsia="en-US"/>
        </w:rPr>
        <w:t>оличество базисного актива в 1 фьючерсном контракте – 1 тыс. долларов</w:t>
      </w:r>
    </w:p>
    <w:p w14:paraId="65207E48" w14:textId="77777777" w:rsidR="00256971" w:rsidRPr="004920DB" w:rsidRDefault="00256971" w:rsidP="00256971">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Определить:</w:t>
      </w:r>
    </w:p>
    <w:p w14:paraId="2A996DAB"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9F604B">
        <w:rPr>
          <w:rFonts w:ascii="Times New Roman" w:eastAsia="Times New Roman" w:hAnsi="Times New Roman" w:cs="Times New Roman"/>
          <w:spacing w:val="-1"/>
          <w:sz w:val="28"/>
          <w:szCs w:val="28"/>
          <w:lang w:eastAsia="en-US"/>
        </w:rPr>
        <w:t>значение коэффициента хеджирования</w:t>
      </w:r>
    </w:p>
    <w:p w14:paraId="5B1106F8"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9F604B">
        <w:rPr>
          <w:rFonts w:ascii="Times New Roman" w:eastAsia="Times New Roman" w:hAnsi="Times New Roman" w:cs="Times New Roman"/>
          <w:spacing w:val="-1"/>
          <w:sz w:val="28"/>
          <w:szCs w:val="28"/>
          <w:lang w:eastAsia="en-US"/>
        </w:rPr>
        <w:t>необходимое для покупки количество фьючерсных контрактов</w:t>
      </w:r>
    </w:p>
    <w:p w14:paraId="37454DBB" w14:textId="77777777" w:rsidR="00256971"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Портфель инвестора состоит из акций трех компаний. Акция А входит в портфель на сумму 300 000 руб., акция В – 300 000 руб., акция С – 400 000 руб. Коэффициенты «бета» акций относительно рыночного индекса равны соответственно </w:t>
      </w:r>
      <w:r>
        <w:rPr>
          <w:rFonts w:ascii="Times New Roman" w:eastAsia="Times New Roman" w:hAnsi="Times New Roman" w:cs="Times New Roman"/>
          <w:spacing w:val="-1"/>
          <w:sz w:val="28"/>
          <w:szCs w:val="28"/>
          <w:lang w:eastAsia="en-US"/>
        </w:rPr>
        <w:t xml:space="preserve">для акций А – </w:t>
      </w:r>
      <w:r w:rsidRPr="001561DD">
        <w:rPr>
          <w:rFonts w:ascii="Times New Roman" w:eastAsia="Times New Roman" w:hAnsi="Times New Roman" w:cs="Times New Roman"/>
          <w:spacing w:val="-1"/>
          <w:sz w:val="28"/>
          <w:szCs w:val="28"/>
          <w:lang w:eastAsia="en-US"/>
        </w:rPr>
        <w:t>0,9</w:t>
      </w:r>
      <w:r>
        <w:rPr>
          <w:rFonts w:ascii="Times New Roman" w:eastAsia="Times New Roman" w:hAnsi="Times New Roman" w:cs="Times New Roman"/>
          <w:spacing w:val="-1"/>
          <w:sz w:val="28"/>
          <w:szCs w:val="28"/>
          <w:lang w:eastAsia="en-US"/>
        </w:rPr>
        <w:t>,</w:t>
      </w:r>
      <w:r w:rsidRPr="001561DD">
        <w:rPr>
          <w:rFonts w:ascii="Times New Roman" w:eastAsia="Times New Roman" w:hAnsi="Times New Roman" w:cs="Times New Roman"/>
          <w:spacing w:val="-1"/>
          <w:sz w:val="28"/>
          <w:szCs w:val="28"/>
          <w:lang w:eastAsia="en-US"/>
        </w:rPr>
        <w:t xml:space="preserve"> </w:t>
      </w:r>
      <w:r>
        <w:rPr>
          <w:rFonts w:ascii="Times New Roman" w:eastAsia="Times New Roman" w:hAnsi="Times New Roman" w:cs="Times New Roman"/>
          <w:spacing w:val="-1"/>
          <w:sz w:val="28"/>
          <w:szCs w:val="28"/>
          <w:lang w:eastAsia="en-US"/>
        </w:rPr>
        <w:t>для акций В – 1</w:t>
      </w:r>
      <w:r w:rsidRPr="001561DD">
        <w:rPr>
          <w:rFonts w:ascii="Times New Roman" w:eastAsia="Times New Roman" w:hAnsi="Times New Roman" w:cs="Times New Roman"/>
          <w:spacing w:val="-1"/>
          <w:sz w:val="28"/>
          <w:szCs w:val="28"/>
          <w:lang w:eastAsia="en-US"/>
        </w:rPr>
        <w:t xml:space="preserve">,2 и </w:t>
      </w:r>
      <w:r>
        <w:rPr>
          <w:rFonts w:ascii="Times New Roman" w:eastAsia="Times New Roman" w:hAnsi="Times New Roman" w:cs="Times New Roman"/>
          <w:spacing w:val="-1"/>
          <w:sz w:val="28"/>
          <w:szCs w:val="28"/>
          <w:lang w:eastAsia="en-US"/>
        </w:rPr>
        <w:t xml:space="preserve">для акций С – </w:t>
      </w:r>
      <w:r w:rsidRPr="001561DD">
        <w:rPr>
          <w:rFonts w:ascii="Times New Roman" w:eastAsia="Times New Roman" w:hAnsi="Times New Roman" w:cs="Times New Roman"/>
          <w:spacing w:val="-1"/>
          <w:sz w:val="28"/>
          <w:szCs w:val="28"/>
          <w:lang w:eastAsia="en-US"/>
        </w:rPr>
        <w:t>1,4.</w:t>
      </w:r>
    </w:p>
    <w:p w14:paraId="78C3DF83" w14:textId="77777777" w:rsidR="00256971" w:rsidRDefault="00256971" w:rsidP="00256971">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322849">
        <w:rPr>
          <w:rFonts w:ascii="Times New Roman" w:eastAsia="Times New Roman" w:hAnsi="Times New Roman" w:cs="Times New Roman"/>
          <w:sz w:val="28"/>
          <w:szCs w:val="28"/>
          <w:lang w:eastAsia="en-US"/>
        </w:rPr>
        <w:t>На рыночный индекс торгуется фьючерсный контракт, до истечения которого остается 60 дней. Текущая эквивалентная стоимость одного фьючерсного контракта равна 1200 рублей. Внутренняя ставка доходности фьючерса – 12% годовых, количество дней в году – 365.</w:t>
      </w:r>
    </w:p>
    <w:p w14:paraId="0D62A9F7" w14:textId="77777777" w:rsidR="00256971" w:rsidRPr="004920DB" w:rsidRDefault="00256971" w:rsidP="00256971">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322849">
        <w:rPr>
          <w:rFonts w:ascii="Times New Roman" w:eastAsia="Times New Roman" w:hAnsi="Times New Roman" w:cs="Times New Roman"/>
          <w:sz w:val="28"/>
          <w:szCs w:val="28"/>
          <w:lang w:eastAsia="en-US"/>
        </w:rPr>
        <w:t>Инвестор намеривается захеджировать снижения стоимости портфеля.</w:t>
      </w:r>
      <w:r>
        <w:rPr>
          <w:rFonts w:ascii="Times New Roman" w:eastAsia="Times New Roman" w:hAnsi="Times New Roman" w:cs="Times New Roman"/>
          <w:sz w:val="28"/>
          <w:szCs w:val="28"/>
          <w:lang w:eastAsia="en-US"/>
        </w:rPr>
        <w:t xml:space="preserve"> </w:t>
      </w:r>
      <w:r w:rsidRPr="004920DB">
        <w:rPr>
          <w:rFonts w:ascii="Times New Roman" w:eastAsia="Times New Roman" w:hAnsi="Times New Roman" w:cs="Times New Roman"/>
          <w:sz w:val="28"/>
          <w:szCs w:val="28"/>
          <w:lang w:eastAsia="en-US"/>
        </w:rPr>
        <w:t>Определить количество фьючерсных контрактов, которое необходимо продать, чтобы захеджировать данный риск</w:t>
      </w:r>
      <w:r>
        <w:rPr>
          <w:rFonts w:ascii="Times New Roman" w:eastAsia="Times New Roman" w:hAnsi="Times New Roman" w:cs="Times New Roman"/>
          <w:sz w:val="28"/>
          <w:szCs w:val="28"/>
          <w:lang w:eastAsia="en-US"/>
        </w:rPr>
        <w:t>.</w:t>
      </w:r>
    </w:p>
    <w:p w14:paraId="1D1F287F"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Оценить финансовый результат от операций с фьючерсами на ставку RUONIA при условии, что</w:t>
      </w:r>
      <w:r>
        <w:rPr>
          <w:rFonts w:ascii="Times New Roman" w:eastAsia="Times New Roman" w:hAnsi="Times New Roman" w:cs="Times New Roman"/>
          <w:spacing w:val="-1"/>
          <w:sz w:val="28"/>
          <w:szCs w:val="28"/>
          <w:lang w:eastAsia="en-US"/>
        </w:rPr>
        <w:t>:</w:t>
      </w:r>
    </w:p>
    <w:p w14:paraId="4F6159B7" w14:textId="77777777" w:rsidR="00256971"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w:t>
      </w:r>
      <w:r w:rsidRPr="009F604B">
        <w:rPr>
          <w:rFonts w:ascii="Times New Roman" w:eastAsia="Times New Roman" w:hAnsi="Times New Roman" w:cs="Times New Roman"/>
          <w:spacing w:val="-1"/>
          <w:sz w:val="28"/>
          <w:szCs w:val="28"/>
          <w:lang w:eastAsia="en-US"/>
        </w:rPr>
        <w:t>дин контракт приобретен по цене 90</w:t>
      </w:r>
    </w:p>
    <w:p w14:paraId="64BBA98E" w14:textId="77777777" w:rsidR="00256971" w:rsidRPr="00672B00"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стоимость базисного пункта – 8,22 руб.</w:t>
      </w:r>
    </w:p>
    <w:p w14:paraId="0E6491E4" w14:textId="77777777" w:rsidR="00256971" w:rsidRPr="009F604B" w:rsidRDefault="00256971"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н</w:t>
      </w:r>
      <w:r w:rsidRPr="009F604B">
        <w:rPr>
          <w:rFonts w:ascii="Times New Roman" w:eastAsia="Times New Roman" w:hAnsi="Times New Roman" w:cs="Times New Roman"/>
          <w:spacing w:val="-1"/>
          <w:sz w:val="28"/>
          <w:szCs w:val="28"/>
          <w:lang w:eastAsia="en-US"/>
        </w:rPr>
        <w:t>а момент исполнения контракта процентная ставка RUONIA составит 11% годовых</w:t>
      </w:r>
      <w:r>
        <w:rPr>
          <w:rFonts w:ascii="Times New Roman" w:eastAsia="Times New Roman" w:hAnsi="Times New Roman" w:cs="Times New Roman"/>
          <w:spacing w:val="-1"/>
          <w:sz w:val="28"/>
          <w:szCs w:val="28"/>
          <w:lang w:eastAsia="en-US"/>
        </w:rPr>
        <w:t>.</w:t>
      </w:r>
    </w:p>
    <w:p w14:paraId="433DA17C"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Цена исполнения опциона </w:t>
      </w:r>
      <w:proofErr w:type="spellStart"/>
      <w:r w:rsidRPr="001561DD">
        <w:rPr>
          <w:rFonts w:ascii="Times New Roman" w:eastAsia="Times New Roman" w:hAnsi="Times New Roman" w:cs="Times New Roman"/>
          <w:spacing w:val="-1"/>
          <w:sz w:val="28"/>
          <w:szCs w:val="28"/>
          <w:lang w:eastAsia="en-US"/>
        </w:rPr>
        <w:t>Put</w:t>
      </w:r>
      <w:proofErr w:type="spellEnd"/>
      <w:r w:rsidRPr="001561DD">
        <w:rPr>
          <w:rFonts w:ascii="Times New Roman" w:eastAsia="Times New Roman" w:hAnsi="Times New Roman" w:cs="Times New Roman"/>
          <w:spacing w:val="-1"/>
          <w:sz w:val="28"/>
          <w:szCs w:val="28"/>
          <w:lang w:eastAsia="en-US"/>
        </w:rPr>
        <w:t xml:space="preserve"> равна 350 руб. Цена базисного актива 320 руб. Определить размер временной стоимости при условии, что опционная премия равна 38 руб.</w:t>
      </w:r>
    </w:p>
    <w:p w14:paraId="2E68DABB" w14:textId="77777777" w:rsidR="00256971" w:rsidRPr="001561DD" w:rsidRDefault="00256971" w:rsidP="00B162C8">
      <w:pPr>
        <w:widowControl w:val="0"/>
        <w:numPr>
          <w:ilvl w:val="3"/>
          <w:numId w:val="12"/>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lastRenderedPageBreak/>
        <w:t>На рынке ожидается снижение волатильности. Постройте опционную стратегию – бабочка, ориентированную на данный сценарий, используя следующие данные:</w:t>
      </w:r>
    </w:p>
    <w:tbl>
      <w:tblPr>
        <w:tblStyle w:val="17"/>
        <w:tblW w:w="0" w:type="auto"/>
        <w:tblInd w:w="826" w:type="dxa"/>
        <w:tblLook w:val="04A0" w:firstRow="1" w:lastRow="0" w:firstColumn="1" w:lastColumn="0" w:noHBand="0" w:noVBand="1"/>
      </w:tblPr>
      <w:tblGrid>
        <w:gridCol w:w="1969"/>
        <w:gridCol w:w="1878"/>
        <w:gridCol w:w="2410"/>
        <w:gridCol w:w="2262"/>
      </w:tblGrid>
      <w:tr w:rsidR="00256971" w:rsidRPr="004920DB" w14:paraId="15893096" w14:textId="77777777" w:rsidTr="00674C71">
        <w:tc>
          <w:tcPr>
            <w:tcW w:w="1969" w:type="dxa"/>
            <w:vAlign w:val="center"/>
          </w:tcPr>
          <w:p w14:paraId="079BF2C2"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Инструмент</w:t>
            </w:r>
          </w:p>
        </w:tc>
        <w:tc>
          <w:tcPr>
            <w:tcW w:w="1878" w:type="dxa"/>
            <w:vAlign w:val="center"/>
          </w:tcPr>
          <w:p w14:paraId="04BCA025"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proofErr w:type="spellStart"/>
            <w:r w:rsidRPr="004920DB">
              <w:rPr>
                <w:rFonts w:ascii="Times New Roman" w:eastAsia="Times New Roman" w:hAnsi="Times New Roman" w:cs="Times New Roman"/>
                <w:sz w:val="28"/>
                <w:szCs w:val="28"/>
              </w:rPr>
              <w:t>Колич</w:t>
            </w:r>
            <w:proofErr w:type="spellEnd"/>
            <w:r w:rsidRPr="004920DB">
              <w:rPr>
                <w:rFonts w:ascii="Times New Roman" w:eastAsia="Times New Roman" w:hAnsi="Times New Roman" w:cs="Times New Roman"/>
                <w:sz w:val="28"/>
                <w:szCs w:val="28"/>
              </w:rPr>
              <w:t>. контрактов</w:t>
            </w:r>
          </w:p>
        </w:tc>
        <w:tc>
          <w:tcPr>
            <w:tcW w:w="2410" w:type="dxa"/>
            <w:vAlign w:val="center"/>
          </w:tcPr>
          <w:p w14:paraId="53587099"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Цена исполнения</w:t>
            </w:r>
          </w:p>
        </w:tc>
        <w:tc>
          <w:tcPr>
            <w:tcW w:w="2262" w:type="dxa"/>
            <w:vAlign w:val="center"/>
          </w:tcPr>
          <w:p w14:paraId="02E49087"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Размер премии</w:t>
            </w:r>
          </w:p>
        </w:tc>
      </w:tr>
      <w:tr w:rsidR="00256971" w:rsidRPr="004920DB" w14:paraId="34F213C9" w14:textId="77777777" w:rsidTr="00674C71">
        <w:tc>
          <w:tcPr>
            <w:tcW w:w="1969" w:type="dxa"/>
            <w:vAlign w:val="center"/>
          </w:tcPr>
          <w:p w14:paraId="4B199E0B"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lang w:val="en-GB"/>
              </w:rPr>
            </w:pPr>
            <w:r w:rsidRPr="004920DB">
              <w:rPr>
                <w:rFonts w:ascii="Times New Roman" w:eastAsia="Times New Roman" w:hAnsi="Times New Roman" w:cs="Times New Roman"/>
                <w:sz w:val="28"/>
                <w:szCs w:val="28"/>
              </w:rPr>
              <w:t xml:space="preserve">Опцион </w:t>
            </w:r>
            <w:r w:rsidRPr="004920DB">
              <w:rPr>
                <w:rFonts w:ascii="Times New Roman" w:eastAsia="Times New Roman" w:hAnsi="Times New Roman" w:cs="Times New Roman"/>
                <w:sz w:val="28"/>
                <w:szCs w:val="28"/>
                <w:lang w:val="en-GB"/>
              </w:rPr>
              <w:t>Call</w:t>
            </w:r>
          </w:p>
        </w:tc>
        <w:tc>
          <w:tcPr>
            <w:tcW w:w="1878" w:type="dxa"/>
            <w:vAlign w:val="center"/>
          </w:tcPr>
          <w:p w14:paraId="30D0FBA4"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2</w:t>
            </w:r>
          </w:p>
        </w:tc>
        <w:tc>
          <w:tcPr>
            <w:tcW w:w="2410" w:type="dxa"/>
            <w:vAlign w:val="center"/>
          </w:tcPr>
          <w:p w14:paraId="5C528EC7"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67 000</w:t>
            </w:r>
          </w:p>
        </w:tc>
        <w:tc>
          <w:tcPr>
            <w:tcW w:w="2262" w:type="dxa"/>
            <w:vAlign w:val="center"/>
          </w:tcPr>
          <w:p w14:paraId="663C5E14"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1 050</w:t>
            </w:r>
          </w:p>
        </w:tc>
      </w:tr>
      <w:tr w:rsidR="00256971" w:rsidRPr="004920DB" w14:paraId="6657172D" w14:textId="77777777" w:rsidTr="00674C71">
        <w:tc>
          <w:tcPr>
            <w:tcW w:w="1969" w:type="dxa"/>
            <w:vAlign w:val="center"/>
          </w:tcPr>
          <w:p w14:paraId="45EDDCC9"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lang w:val="en-GB"/>
              </w:rPr>
            </w:pPr>
            <w:proofErr w:type="spellStart"/>
            <w:r w:rsidRPr="004920DB">
              <w:rPr>
                <w:rFonts w:ascii="Times New Roman" w:eastAsia="Times New Roman" w:hAnsi="Times New Roman" w:cs="Times New Roman"/>
                <w:sz w:val="28"/>
                <w:szCs w:val="28"/>
                <w:lang w:val="en-GB"/>
              </w:rPr>
              <w:t>Опцион</w:t>
            </w:r>
            <w:proofErr w:type="spellEnd"/>
            <w:r w:rsidRPr="004920DB">
              <w:rPr>
                <w:rFonts w:ascii="Times New Roman" w:eastAsia="Times New Roman" w:hAnsi="Times New Roman" w:cs="Times New Roman"/>
                <w:sz w:val="28"/>
                <w:szCs w:val="28"/>
                <w:lang w:val="en-GB"/>
              </w:rPr>
              <w:t xml:space="preserve"> Call</w:t>
            </w:r>
          </w:p>
        </w:tc>
        <w:tc>
          <w:tcPr>
            <w:tcW w:w="1878" w:type="dxa"/>
            <w:vAlign w:val="center"/>
          </w:tcPr>
          <w:p w14:paraId="513BF1E5"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4</w:t>
            </w:r>
          </w:p>
        </w:tc>
        <w:tc>
          <w:tcPr>
            <w:tcW w:w="2410" w:type="dxa"/>
            <w:vAlign w:val="center"/>
          </w:tcPr>
          <w:p w14:paraId="03BBC718"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66 000</w:t>
            </w:r>
          </w:p>
        </w:tc>
        <w:tc>
          <w:tcPr>
            <w:tcW w:w="2262" w:type="dxa"/>
            <w:vAlign w:val="center"/>
          </w:tcPr>
          <w:p w14:paraId="55D1A295"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1 400</w:t>
            </w:r>
          </w:p>
        </w:tc>
      </w:tr>
      <w:tr w:rsidR="00256971" w:rsidRPr="004920DB" w14:paraId="516F839B" w14:textId="77777777" w:rsidTr="00674C71">
        <w:tc>
          <w:tcPr>
            <w:tcW w:w="1969" w:type="dxa"/>
            <w:vAlign w:val="center"/>
          </w:tcPr>
          <w:p w14:paraId="36210C83"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lang w:val="en-GB"/>
              </w:rPr>
            </w:pPr>
            <w:proofErr w:type="spellStart"/>
            <w:r w:rsidRPr="004920DB">
              <w:rPr>
                <w:rFonts w:ascii="Times New Roman" w:eastAsia="Times New Roman" w:hAnsi="Times New Roman" w:cs="Times New Roman"/>
                <w:sz w:val="28"/>
                <w:szCs w:val="28"/>
                <w:lang w:val="en-GB"/>
              </w:rPr>
              <w:t>Опцион</w:t>
            </w:r>
            <w:proofErr w:type="spellEnd"/>
            <w:r w:rsidRPr="004920DB">
              <w:rPr>
                <w:rFonts w:ascii="Times New Roman" w:eastAsia="Times New Roman" w:hAnsi="Times New Roman" w:cs="Times New Roman"/>
                <w:sz w:val="28"/>
                <w:szCs w:val="28"/>
                <w:lang w:val="en-GB"/>
              </w:rPr>
              <w:t xml:space="preserve"> Call</w:t>
            </w:r>
          </w:p>
        </w:tc>
        <w:tc>
          <w:tcPr>
            <w:tcW w:w="1878" w:type="dxa"/>
            <w:vAlign w:val="center"/>
          </w:tcPr>
          <w:p w14:paraId="2CE9DE66"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2</w:t>
            </w:r>
          </w:p>
        </w:tc>
        <w:tc>
          <w:tcPr>
            <w:tcW w:w="2410" w:type="dxa"/>
            <w:vAlign w:val="center"/>
          </w:tcPr>
          <w:p w14:paraId="2305BC9C"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65 000</w:t>
            </w:r>
          </w:p>
        </w:tc>
        <w:tc>
          <w:tcPr>
            <w:tcW w:w="2262" w:type="dxa"/>
            <w:vAlign w:val="center"/>
          </w:tcPr>
          <w:p w14:paraId="2E216013"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1 900</w:t>
            </w:r>
          </w:p>
        </w:tc>
      </w:tr>
      <w:tr w:rsidR="00256971" w:rsidRPr="004920DB" w14:paraId="0BDD8BCE" w14:textId="77777777" w:rsidTr="00674C71">
        <w:tc>
          <w:tcPr>
            <w:tcW w:w="1969" w:type="dxa"/>
            <w:vAlign w:val="center"/>
          </w:tcPr>
          <w:p w14:paraId="3E18AED2"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Фьючерс</w:t>
            </w:r>
          </w:p>
        </w:tc>
        <w:tc>
          <w:tcPr>
            <w:tcW w:w="1878" w:type="dxa"/>
            <w:vAlign w:val="center"/>
          </w:tcPr>
          <w:p w14:paraId="53F77C23"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p>
        </w:tc>
        <w:tc>
          <w:tcPr>
            <w:tcW w:w="2410" w:type="dxa"/>
            <w:vAlign w:val="center"/>
          </w:tcPr>
          <w:p w14:paraId="5862405A"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66 000</w:t>
            </w:r>
          </w:p>
        </w:tc>
        <w:tc>
          <w:tcPr>
            <w:tcW w:w="2262" w:type="dxa"/>
            <w:vAlign w:val="center"/>
          </w:tcPr>
          <w:p w14:paraId="4C4B9D47" w14:textId="77777777" w:rsidR="00256971" w:rsidRPr="004920DB" w:rsidRDefault="00256971" w:rsidP="00674C71">
            <w:pPr>
              <w:tabs>
                <w:tab w:val="left" w:pos="1220"/>
              </w:tabs>
              <w:spacing w:line="276" w:lineRule="auto"/>
              <w:ind w:right="113"/>
              <w:jc w:val="both"/>
              <w:rPr>
                <w:rFonts w:ascii="Times New Roman" w:eastAsia="Times New Roman" w:hAnsi="Times New Roman" w:cs="Times New Roman"/>
                <w:sz w:val="28"/>
                <w:szCs w:val="28"/>
              </w:rPr>
            </w:pPr>
          </w:p>
        </w:tc>
      </w:tr>
    </w:tbl>
    <w:p w14:paraId="4D491D99" w14:textId="77777777" w:rsidR="00256971" w:rsidRPr="004920DB" w:rsidRDefault="00256971" w:rsidP="00256971">
      <w:pPr>
        <w:pStyle w:val="10"/>
        <w:spacing w:after="0"/>
        <w:jc w:val="both"/>
        <w:rPr>
          <w:rFonts w:ascii="Times New Roman" w:hAnsi="Times New Roman"/>
          <w:sz w:val="28"/>
          <w:szCs w:val="28"/>
        </w:rPr>
      </w:pPr>
    </w:p>
    <w:p w14:paraId="09016687" w14:textId="77777777" w:rsidR="00256971" w:rsidRDefault="00256971" w:rsidP="00256971">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6.2.3. Примерный перечень теоретических вопросов к контрольной работе</w:t>
      </w:r>
    </w:p>
    <w:p w14:paraId="15C70AC2" w14:textId="77777777" w:rsidR="00256971" w:rsidRPr="002966B3" w:rsidRDefault="00256971" w:rsidP="00256971">
      <w:pPr>
        <w:widowControl w:val="0"/>
        <w:tabs>
          <w:tab w:val="left" w:pos="647"/>
        </w:tabs>
        <w:suppressAutoHyphens w:val="0"/>
        <w:rPr>
          <w:rFonts w:ascii="Times New Roman" w:hAnsi="Times New Roman"/>
          <w:b/>
          <w:spacing w:val="-1"/>
          <w:sz w:val="28"/>
        </w:rPr>
      </w:pPr>
    </w:p>
    <w:p w14:paraId="2D529CF4"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Особенности определения форвардной цены акции, по которому происходит выплата дивидендов в течение срока контракта.</w:t>
      </w:r>
    </w:p>
    <w:p w14:paraId="555BF68F"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Особенности определения форвардной цены товара. Ставка полезности и ее экономический смысл.</w:t>
      </w:r>
    </w:p>
    <w:p w14:paraId="440EB573" w14:textId="799C85FC"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Формула паритета процентных ставок и ее применение при определении форвардно</w:t>
      </w:r>
      <w:r>
        <w:rPr>
          <w:sz w:val="28"/>
          <w:szCs w:val="28"/>
        </w:rPr>
        <w:t>го</w:t>
      </w:r>
      <w:r w:rsidRPr="00AF213B">
        <w:rPr>
          <w:sz w:val="28"/>
          <w:szCs w:val="28"/>
        </w:rPr>
        <w:t xml:space="preserve"> валют</w:t>
      </w:r>
      <w:r>
        <w:rPr>
          <w:sz w:val="28"/>
          <w:szCs w:val="28"/>
        </w:rPr>
        <w:t>ного курса</w:t>
      </w:r>
      <w:r w:rsidRPr="00AF213B">
        <w:rPr>
          <w:sz w:val="28"/>
          <w:szCs w:val="28"/>
        </w:rPr>
        <w:t>.</w:t>
      </w:r>
    </w:p>
    <w:p w14:paraId="0C8DD9BD" w14:textId="5C402A29" w:rsidR="00AF213B" w:rsidRPr="00AF213B" w:rsidRDefault="00AF213B" w:rsidP="00B162C8">
      <w:pPr>
        <w:pStyle w:val="af3"/>
        <w:numPr>
          <w:ilvl w:val="0"/>
          <w:numId w:val="22"/>
        </w:numPr>
        <w:suppressAutoHyphens w:val="0"/>
        <w:spacing w:before="60" w:after="60" w:line="276" w:lineRule="auto"/>
        <w:jc w:val="both"/>
        <w:rPr>
          <w:sz w:val="28"/>
          <w:szCs w:val="28"/>
        </w:rPr>
      </w:pPr>
      <w:r>
        <w:rPr>
          <w:sz w:val="28"/>
          <w:szCs w:val="28"/>
        </w:rPr>
        <w:t>К</w:t>
      </w:r>
      <w:r w:rsidRPr="00AF213B">
        <w:rPr>
          <w:sz w:val="28"/>
          <w:szCs w:val="28"/>
        </w:rPr>
        <w:t>оэффициент хеджирования на фьючерсном рынке</w:t>
      </w:r>
      <w:r>
        <w:rPr>
          <w:sz w:val="28"/>
          <w:szCs w:val="28"/>
        </w:rPr>
        <w:t>,</w:t>
      </w:r>
      <w:r w:rsidRPr="00AF213B">
        <w:rPr>
          <w:sz w:val="28"/>
          <w:szCs w:val="28"/>
        </w:rPr>
        <w:t xml:space="preserve"> пример</w:t>
      </w:r>
      <w:r>
        <w:rPr>
          <w:sz w:val="28"/>
          <w:szCs w:val="28"/>
        </w:rPr>
        <w:t>ы</w:t>
      </w:r>
      <w:r w:rsidRPr="00AF213B">
        <w:rPr>
          <w:sz w:val="28"/>
          <w:szCs w:val="28"/>
        </w:rPr>
        <w:t xml:space="preserve"> использования.</w:t>
      </w:r>
    </w:p>
    <w:p w14:paraId="38E6E0D5"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Особенности поставки базисного актива по фьючерсным контрактам на казначейские облигации США.</w:t>
      </w:r>
    </w:p>
    <w:p w14:paraId="0C4C1590"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Определение внутренней и временной стоимости опциона. Доказательство того, что временная стоимость опциона в момент экспирации равна нулю.</w:t>
      </w:r>
    </w:p>
    <w:p w14:paraId="5DE3E20B"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Порядок определения опционной премии на основе простой однопериодной биномиальной модели.</w:t>
      </w:r>
    </w:p>
    <w:p w14:paraId="0A63AAB3" w14:textId="38EFD0E6"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Формула Блэка-</w:t>
      </w:r>
      <w:proofErr w:type="spellStart"/>
      <w:r w:rsidRPr="00AF213B">
        <w:rPr>
          <w:sz w:val="28"/>
          <w:szCs w:val="28"/>
        </w:rPr>
        <w:t>Шоулза</w:t>
      </w:r>
      <w:proofErr w:type="spellEnd"/>
      <w:r w:rsidRPr="00AF213B">
        <w:rPr>
          <w:sz w:val="28"/>
          <w:szCs w:val="28"/>
        </w:rPr>
        <w:t xml:space="preserve"> и факторы, влияющие на величину премии опцио</w:t>
      </w:r>
      <w:r>
        <w:rPr>
          <w:sz w:val="28"/>
          <w:szCs w:val="28"/>
        </w:rPr>
        <w:t>на</w:t>
      </w:r>
      <w:r w:rsidRPr="00AF213B">
        <w:rPr>
          <w:sz w:val="28"/>
          <w:szCs w:val="28"/>
        </w:rPr>
        <w:t>.</w:t>
      </w:r>
    </w:p>
    <w:p w14:paraId="2C983B51"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Основные коэффициенты чувствительности опционных премий.</w:t>
      </w:r>
    </w:p>
    <w:p w14:paraId="6728654B"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Дельта-хеджирование на опционном рынке и пример его использования.</w:t>
      </w:r>
    </w:p>
    <w:p w14:paraId="13C2EA68"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Порядок формирования опционных стратегий «</w:t>
      </w:r>
      <w:proofErr w:type="spellStart"/>
      <w:r w:rsidRPr="00AF213B">
        <w:rPr>
          <w:sz w:val="28"/>
          <w:szCs w:val="28"/>
        </w:rPr>
        <w:t>стрэддл</w:t>
      </w:r>
      <w:proofErr w:type="spellEnd"/>
      <w:r w:rsidRPr="00AF213B">
        <w:rPr>
          <w:sz w:val="28"/>
          <w:szCs w:val="28"/>
        </w:rPr>
        <w:t>» и «</w:t>
      </w:r>
      <w:proofErr w:type="spellStart"/>
      <w:r w:rsidRPr="00AF213B">
        <w:rPr>
          <w:sz w:val="28"/>
          <w:szCs w:val="28"/>
        </w:rPr>
        <w:t>стрэнгл</w:t>
      </w:r>
      <w:proofErr w:type="spellEnd"/>
      <w:r w:rsidRPr="00AF213B">
        <w:rPr>
          <w:sz w:val="28"/>
          <w:szCs w:val="28"/>
        </w:rPr>
        <w:t>», пример их применения, ключевые риски.</w:t>
      </w:r>
    </w:p>
    <w:p w14:paraId="37A74A6F" w14:textId="632DC8F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Порядок формирования вертикальных опционных спрэдов («спрэд быка» и «спрэд медведя»), пример их применения, преимущества и ограничения.</w:t>
      </w:r>
    </w:p>
    <w:p w14:paraId="3DF5D0E6"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Процентные и валютные свопы, пример хеджирования свопами рисков финансовых и нефинансовых организаций.</w:t>
      </w:r>
    </w:p>
    <w:p w14:paraId="1A5BD1A9" w14:textId="77777777" w:rsidR="00AF213B" w:rsidRPr="00AF213B" w:rsidRDefault="00AF213B" w:rsidP="00B162C8">
      <w:pPr>
        <w:pStyle w:val="af3"/>
        <w:numPr>
          <w:ilvl w:val="0"/>
          <w:numId w:val="22"/>
        </w:numPr>
        <w:suppressAutoHyphens w:val="0"/>
        <w:spacing w:before="60" w:after="60" w:line="276" w:lineRule="auto"/>
        <w:jc w:val="both"/>
        <w:rPr>
          <w:sz w:val="28"/>
          <w:szCs w:val="28"/>
        </w:rPr>
      </w:pPr>
      <w:r w:rsidRPr="00AF213B">
        <w:rPr>
          <w:sz w:val="28"/>
          <w:szCs w:val="28"/>
        </w:rPr>
        <w:t>Товарные свопы, пример хеджирования товарными свопами.</w:t>
      </w:r>
    </w:p>
    <w:p w14:paraId="3C828179" w14:textId="2153B2A6" w:rsidR="00256971" w:rsidRPr="00302222" w:rsidRDefault="00AF213B" w:rsidP="00B162C8">
      <w:pPr>
        <w:pStyle w:val="af3"/>
        <w:widowControl/>
        <w:numPr>
          <w:ilvl w:val="0"/>
          <w:numId w:val="22"/>
        </w:numPr>
        <w:suppressAutoHyphens w:val="0"/>
        <w:spacing w:before="60" w:after="60" w:line="276" w:lineRule="auto"/>
        <w:jc w:val="both"/>
        <w:rPr>
          <w:sz w:val="28"/>
          <w:szCs w:val="28"/>
        </w:rPr>
      </w:pPr>
      <w:r w:rsidRPr="00AF213B">
        <w:rPr>
          <w:sz w:val="28"/>
          <w:szCs w:val="28"/>
        </w:rPr>
        <w:t>Погодные деривативы, пример хеджирования погодными деривативами</w:t>
      </w:r>
      <w:r w:rsidR="00256971" w:rsidRPr="00302222">
        <w:rPr>
          <w:sz w:val="28"/>
          <w:szCs w:val="28"/>
        </w:rPr>
        <w:t>.</w:t>
      </w:r>
    </w:p>
    <w:p w14:paraId="7D854930" w14:textId="77777777" w:rsidR="00256971" w:rsidRDefault="00256971" w:rsidP="00256971">
      <w:pPr>
        <w:tabs>
          <w:tab w:val="left" w:pos="2080"/>
        </w:tabs>
        <w:rPr>
          <w:lang w:eastAsia="en-US"/>
        </w:rPr>
      </w:pPr>
    </w:p>
    <w:p w14:paraId="0292B6CE" w14:textId="77777777" w:rsidR="00AC3417" w:rsidRPr="00AC3417" w:rsidRDefault="00AC3417" w:rsidP="00AC3417">
      <w:pPr>
        <w:pStyle w:val="10"/>
        <w:jc w:val="both"/>
        <w:rPr>
          <w:rFonts w:ascii="Times New Roman" w:hAnsi="Times New Roman"/>
          <w:b/>
          <w:sz w:val="28"/>
          <w:szCs w:val="28"/>
        </w:rPr>
      </w:pPr>
      <w:r w:rsidRPr="00AC3417">
        <w:rPr>
          <w:rFonts w:ascii="Times New Roman" w:hAnsi="Times New Roman"/>
          <w:b/>
          <w:sz w:val="28"/>
          <w:szCs w:val="28"/>
        </w:rPr>
        <w:t>Критерии балльной оценки различных форм текущего контроля успеваемости</w:t>
      </w:r>
    </w:p>
    <w:p w14:paraId="19D04218" w14:textId="517BA0BA" w:rsidR="00D2539F" w:rsidRDefault="00AC3417" w:rsidP="00AC3417">
      <w:pPr>
        <w:pStyle w:val="10"/>
        <w:jc w:val="both"/>
        <w:rPr>
          <w:rFonts w:ascii="Times New Roman" w:hAnsi="Times New Roman"/>
          <w:sz w:val="28"/>
          <w:szCs w:val="28"/>
        </w:rPr>
        <w:sectPr w:rsidR="00D2539F" w:rsidSect="006A379A">
          <w:headerReference w:type="default" r:id="rId8"/>
          <w:footerReference w:type="default" r:id="rId9"/>
          <w:headerReference w:type="first" r:id="rId10"/>
          <w:footerReference w:type="first" r:id="rId11"/>
          <w:pgSz w:w="11906" w:h="17338"/>
          <w:pgMar w:top="1145" w:right="707" w:bottom="658" w:left="1134" w:header="567" w:footer="567" w:gutter="0"/>
          <w:cols w:space="720"/>
          <w:formProt w:val="0"/>
          <w:titlePg/>
          <w:docGrid w:linePitch="299"/>
        </w:sectPr>
      </w:pPr>
      <w:r w:rsidRPr="00AC3417">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6584510F" w14:textId="77777777" w:rsidR="00D2539F" w:rsidRDefault="00CA1A9F">
      <w:pPr>
        <w:pStyle w:val="Default"/>
        <w:spacing w:after="120"/>
        <w:rPr>
          <w:sz w:val="28"/>
          <w:szCs w:val="28"/>
        </w:rPr>
      </w:pPr>
      <w:r>
        <w:rPr>
          <w:b/>
          <w:bCs/>
          <w:sz w:val="28"/>
          <w:szCs w:val="28"/>
        </w:rPr>
        <w:lastRenderedPageBreak/>
        <w:t xml:space="preserve">7. Фонд оценочных средств для проведения промежуточной аттестации обучающихся по дисциплине </w:t>
      </w:r>
    </w:p>
    <w:p w14:paraId="12C90077" w14:textId="77777777" w:rsidR="0005170F" w:rsidRDefault="0005170F" w:rsidP="0005170F">
      <w:pPr>
        <w:pStyle w:val="Default"/>
        <w:spacing w:line="276" w:lineRule="auto"/>
        <w:jc w:val="both"/>
        <w:rPr>
          <w:bCs/>
          <w:color w:val="auto"/>
          <w:sz w:val="28"/>
          <w:szCs w:val="28"/>
        </w:rPr>
      </w:pPr>
    </w:p>
    <w:p w14:paraId="20268B16" w14:textId="44238B1B" w:rsidR="00D2539F" w:rsidRDefault="00CA1A9F" w:rsidP="0005170F">
      <w:pPr>
        <w:pStyle w:val="Default"/>
        <w:spacing w:line="276" w:lineRule="auto"/>
        <w:jc w:val="both"/>
        <w:rPr>
          <w:bCs/>
          <w:color w:val="auto"/>
          <w:sz w:val="28"/>
          <w:szCs w:val="28"/>
        </w:rPr>
      </w:pPr>
      <w:r w:rsidRPr="0005170F">
        <w:rPr>
          <w:bCs/>
          <w:color w:val="auto"/>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9C554A" w14:textId="77777777" w:rsidR="0005170F" w:rsidRPr="0005170F" w:rsidRDefault="0005170F" w:rsidP="0005170F">
      <w:pPr>
        <w:pStyle w:val="Default"/>
        <w:spacing w:line="276" w:lineRule="auto"/>
        <w:jc w:val="both"/>
        <w:rPr>
          <w:bCs/>
          <w:color w:val="auto"/>
          <w:sz w:val="28"/>
          <w:szCs w:val="28"/>
        </w:rPr>
      </w:pPr>
    </w:p>
    <w:p w14:paraId="01B28E48" w14:textId="77777777" w:rsidR="00D2539F" w:rsidRPr="0005170F" w:rsidRDefault="00CA1A9F" w:rsidP="0005170F">
      <w:pPr>
        <w:pStyle w:val="Default"/>
        <w:spacing w:line="276" w:lineRule="auto"/>
        <w:jc w:val="both"/>
        <w:rPr>
          <w:b/>
          <w:color w:val="auto"/>
          <w:sz w:val="28"/>
          <w:szCs w:val="28"/>
        </w:rPr>
      </w:pPr>
      <w:bookmarkStart w:id="4" w:name="_Hlk107308407"/>
      <w:r w:rsidRPr="0005170F">
        <w:rPr>
          <w:b/>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5" w:name="_Hlk107308697"/>
      <w:bookmarkEnd w:id="4"/>
      <w:bookmarkEnd w:id="5"/>
    </w:p>
    <w:p w14:paraId="1B03A798" w14:textId="786261D0" w:rsidR="00135E0E" w:rsidRDefault="00CA1A9F" w:rsidP="004259B5">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 xml:space="preserve">Таблица </w:t>
      </w:r>
      <w:r w:rsidR="004259B5">
        <w:rPr>
          <w:rFonts w:ascii="Times New Roman" w:hAnsi="Times New Roman"/>
          <w:sz w:val="28"/>
          <w:szCs w:val="28"/>
        </w:rPr>
        <w:t>6</w:t>
      </w:r>
    </w:p>
    <w:tbl>
      <w:tblPr>
        <w:tblStyle w:val="afa"/>
        <w:tblW w:w="15446" w:type="dxa"/>
        <w:tblInd w:w="-431" w:type="dxa"/>
        <w:tblLayout w:type="fixed"/>
        <w:tblLook w:val="04A0" w:firstRow="1" w:lastRow="0" w:firstColumn="1" w:lastColumn="0" w:noHBand="0" w:noVBand="1"/>
      </w:tblPr>
      <w:tblGrid>
        <w:gridCol w:w="2689"/>
        <w:gridCol w:w="2835"/>
        <w:gridCol w:w="5244"/>
        <w:gridCol w:w="4678"/>
      </w:tblGrid>
      <w:tr w:rsidR="00D2539F" w:rsidRPr="0005170F" w14:paraId="5769624E" w14:textId="77777777" w:rsidTr="00135E0E">
        <w:tc>
          <w:tcPr>
            <w:tcW w:w="2689" w:type="dxa"/>
          </w:tcPr>
          <w:p w14:paraId="09E9B807" w14:textId="77777777" w:rsidR="00D2539F" w:rsidRPr="0005170F" w:rsidRDefault="00CA1A9F">
            <w:pPr>
              <w:pStyle w:val="10"/>
              <w:widowControl w:val="0"/>
              <w:spacing w:after="0" w:line="240" w:lineRule="auto"/>
              <w:jc w:val="center"/>
              <w:rPr>
                <w:rFonts w:ascii="Times New Roman" w:hAnsi="Times New Roman"/>
                <w:b/>
                <w:color w:val="000000" w:themeColor="text1"/>
                <w:sz w:val="24"/>
                <w:szCs w:val="24"/>
              </w:rPr>
            </w:pPr>
            <w:r w:rsidRPr="0005170F">
              <w:rPr>
                <w:rFonts w:ascii="Times New Roman" w:eastAsia="Calibri" w:hAnsi="Times New Roman"/>
                <w:b/>
                <w:color w:val="000000" w:themeColor="text1"/>
                <w:sz w:val="24"/>
                <w:szCs w:val="24"/>
              </w:rPr>
              <w:t>Наименование компетенции</w:t>
            </w:r>
          </w:p>
        </w:tc>
        <w:tc>
          <w:tcPr>
            <w:tcW w:w="2835" w:type="dxa"/>
          </w:tcPr>
          <w:p w14:paraId="6645A5BB" w14:textId="77777777" w:rsidR="00D2539F" w:rsidRPr="0005170F" w:rsidRDefault="00CA1A9F">
            <w:pPr>
              <w:pStyle w:val="10"/>
              <w:widowControl w:val="0"/>
              <w:spacing w:after="0" w:line="240" w:lineRule="auto"/>
              <w:jc w:val="center"/>
              <w:rPr>
                <w:rFonts w:ascii="Times New Roman" w:hAnsi="Times New Roman"/>
                <w:b/>
                <w:color w:val="000000" w:themeColor="text1"/>
                <w:sz w:val="24"/>
                <w:szCs w:val="24"/>
              </w:rPr>
            </w:pPr>
            <w:r w:rsidRPr="0005170F">
              <w:rPr>
                <w:rFonts w:ascii="Times New Roman" w:eastAsia="Calibri" w:hAnsi="Times New Roman"/>
                <w:b/>
                <w:color w:val="000000" w:themeColor="text1"/>
                <w:sz w:val="24"/>
                <w:szCs w:val="24"/>
              </w:rPr>
              <w:t>Наименование индикаторов достижения компетенции</w:t>
            </w:r>
          </w:p>
        </w:tc>
        <w:tc>
          <w:tcPr>
            <w:tcW w:w="5244" w:type="dxa"/>
          </w:tcPr>
          <w:p w14:paraId="18F3D1D3" w14:textId="77777777" w:rsidR="00D2539F" w:rsidRPr="0005170F" w:rsidRDefault="00CA1A9F">
            <w:pPr>
              <w:pStyle w:val="10"/>
              <w:widowControl w:val="0"/>
              <w:spacing w:after="0" w:line="240" w:lineRule="auto"/>
              <w:jc w:val="center"/>
              <w:rPr>
                <w:rFonts w:ascii="Times New Roman" w:hAnsi="Times New Roman"/>
                <w:b/>
                <w:color w:val="000000" w:themeColor="text1"/>
                <w:sz w:val="24"/>
                <w:szCs w:val="24"/>
              </w:rPr>
            </w:pPr>
            <w:r w:rsidRPr="0005170F">
              <w:rPr>
                <w:rFonts w:ascii="Times New Roman" w:eastAsia="Calibri" w:hAnsi="Times New Roman"/>
                <w:b/>
                <w:color w:val="000000" w:themeColor="text1"/>
                <w:sz w:val="24"/>
                <w:szCs w:val="24"/>
              </w:rPr>
              <w:t>Результаты обучения</w:t>
            </w:r>
          </w:p>
          <w:p w14:paraId="5CC54BCA" w14:textId="77777777" w:rsidR="00D2539F" w:rsidRPr="0005170F" w:rsidRDefault="00CA1A9F">
            <w:pPr>
              <w:pStyle w:val="10"/>
              <w:widowControl w:val="0"/>
              <w:spacing w:after="0" w:line="240" w:lineRule="auto"/>
              <w:jc w:val="center"/>
              <w:rPr>
                <w:rFonts w:ascii="Times New Roman" w:hAnsi="Times New Roman"/>
                <w:b/>
                <w:color w:val="000000" w:themeColor="text1"/>
                <w:sz w:val="24"/>
                <w:szCs w:val="24"/>
              </w:rPr>
            </w:pPr>
            <w:r w:rsidRPr="0005170F">
              <w:rPr>
                <w:rFonts w:ascii="Times New Roman" w:eastAsia="Calibri" w:hAnsi="Times New Roman"/>
                <w:b/>
                <w:color w:val="000000" w:themeColor="text1"/>
                <w:sz w:val="24"/>
                <w:szCs w:val="24"/>
              </w:rPr>
              <w:t>(умения и знания), соотнесенные с индикаторами достижения компетенции</w:t>
            </w:r>
          </w:p>
        </w:tc>
        <w:tc>
          <w:tcPr>
            <w:tcW w:w="4678" w:type="dxa"/>
          </w:tcPr>
          <w:p w14:paraId="17F970CF" w14:textId="77777777" w:rsidR="00D2539F" w:rsidRPr="0005170F" w:rsidRDefault="00CA1A9F">
            <w:pPr>
              <w:pStyle w:val="10"/>
              <w:widowControl w:val="0"/>
              <w:spacing w:after="0" w:line="240" w:lineRule="auto"/>
              <w:jc w:val="center"/>
              <w:rPr>
                <w:rFonts w:ascii="Times New Roman" w:hAnsi="Times New Roman"/>
                <w:b/>
                <w:color w:val="000000" w:themeColor="text1"/>
                <w:sz w:val="24"/>
                <w:szCs w:val="24"/>
              </w:rPr>
            </w:pPr>
            <w:r w:rsidRPr="0005170F">
              <w:rPr>
                <w:rFonts w:ascii="Times New Roman" w:eastAsia="Calibri" w:hAnsi="Times New Roman"/>
                <w:b/>
                <w:color w:val="000000" w:themeColor="text1"/>
                <w:sz w:val="24"/>
                <w:szCs w:val="24"/>
              </w:rPr>
              <w:t>Типовые контрольные задания</w:t>
            </w:r>
          </w:p>
        </w:tc>
      </w:tr>
      <w:tr w:rsidR="00C2090B" w:rsidRPr="0005170F" w14:paraId="48889C7F" w14:textId="77777777" w:rsidTr="00135E0E">
        <w:trPr>
          <w:trHeight w:val="1549"/>
        </w:trPr>
        <w:tc>
          <w:tcPr>
            <w:tcW w:w="2689" w:type="dxa"/>
            <w:vMerge w:val="restart"/>
          </w:tcPr>
          <w:p w14:paraId="00ED3184" w14:textId="77777777" w:rsidR="00C2090B" w:rsidRPr="0005170F" w:rsidRDefault="00C2090B" w:rsidP="00C2090B">
            <w:pPr>
              <w:pStyle w:val="af3"/>
              <w:widowControl/>
              <w:ind w:left="0"/>
              <w:rPr>
                <w:color w:val="000000" w:themeColor="text1"/>
                <w:sz w:val="24"/>
                <w:szCs w:val="24"/>
              </w:rPr>
            </w:pPr>
            <w:r w:rsidRPr="0005170F">
              <w:rPr>
                <w:rFonts w:eastAsia="Calibri"/>
                <w:color w:val="000000" w:themeColor="text1"/>
                <w:sz w:val="24"/>
                <w:szCs w:val="24"/>
              </w:rPr>
              <w:t>ПК-1</w:t>
            </w:r>
          </w:p>
          <w:p w14:paraId="26914D00" w14:textId="77777777" w:rsidR="00C2090B" w:rsidRPr="0005170F" w:rsidRDefault="00C2090B" w:rsidP="00C2090B">
            <w:pPr>
              <w:pStyle w:val="af3"/>
              <w:widowControl/>
              <w:ind w:left="0"/>
              <w:rPr>
                <w:color w:val="000000" w:themeColor="text1"/>
                <w:sz w:val="24"/>
                <w:szCs w:val="24"/>
              </w:rPr>
            </w:pPr>
            <w:r w:rsidRPr="0005170F">
              <w:rPr>
                <w:rFonts w:eastAsia="Calibri"/>
                <w:color w:val="000000" w:themeColor="text1"/>
                <w:sz w:val="24"/>
                <w:szCs w:val="24"/>
              </w:rPr>
              <w:t xml:space="preserve">Способность осуществлять процессы управления в чрезвычайной ситуации, антикризисного управления, использовать методы оценки рисков и их хеджирования </w:t>
            </w:r>
          </w:p>
        </w:tc>
        <w:tc>
          <w:tcPr>
            <w:tcW w:w="2835" w:type="dxa"/>
          </w:tcPr>
          <w:p w14:paraId="2F43CDBF" w14:textId="77777777" w:rsidR="00C2090B" w:rsidRPr="0005170F" w:rsidRDefault="00C2090B" w:rsidP="00C2090B">
            <w:pPr>
              <w:pStyle w:val="Style2"/>
              <w:spacing w:line="240" w:lineRule="auto"/>
              <w:ind w:firstLine="0"/>
              <w:jc w:val="left"/>
            </w:pPr>
            <w:r w:rsidRPr="0005170F">
              <w:t xml:space="preserve">1. </w:t>
            </w:r>
            <w:r w:rsidRPr="0005170F">
              <w:rPr>
                <w:rFonts w:eastAsia="Calibri"/>
                <w:color w:val="000000" w:themeColor="text1"/>
              </w:rPr>
              <w:t>Демонстрирует способность</w:t>
            </w:r>
            <w:r w:rsidRPr="0005170F">
              <w:rPr>
                <w:rFonts w:eastAsia="Calibri"/>
              </w:rPr>
              <w:t xml:space="preserve"> поддерживать процессы управления в кризисной ситуации.</w:t>
            </w:r>
          </w:p>
          <w:p w14:paraId="5738E812" w14:textId="77777777" w:rsidR="00C2090B" w:rsidRPr="0005170F" w:rsidRDefault="00C2090B" w:rsidP="00C2090B">
            <w:pPr>
              <w:pStyle w:val="Style2"/>
              <w:spacing w:line="240" w:lineRule="auto"/>
              <w:ind w:firstLine="0"/>
              <w:jc w:val="left"/>
            </w:pPr>
          </w:p>
        </w:tc>
        <w:tc>
          <w:tcPr>
            <w:tcW w:w="5244" w:type="dxa"/>
          </w:tcPr>
          <w:p w14:paraId="7355E60B" w14:textId="77777777" w:rsidR="00C2090B" w:rsidRDefault="00C2090B" w:rsidP="00C2090B">
            <w:pPr>
              <w:pStyle w:val="Style2"/>
              <w:spacing w:line="240" w:lineRule="auto"/>
              <w:ind w:firstLine="0"/>
              <w:jc w:val="left"/>
            </w:pPr>
            <w:r>
              <w:rPr>
                <w:b/>
              </w:rPr>
              <w:t>Знать:</w:t>
            </w:r>
            <w:r>
              <w:t xml:space="preserve"> </w:t>
            </w:r>
          </w:p>
          <w:p w14:paraId="416721B2" w14:textId="77777777" w:rsidR="00C2090B" w:rsidRDefault="00C2090B" w:rsidP="00C2090B">
            <w:pPr>
              <w:pStyle w:val="Style2"/>
              <w:spacing w:line="240" w:lineRule="auto"/>
              <w:ind w:firstLine="0"/>
              <w:jc w:val="left"/>
            </w:pPr>
            <w:r>
              <w:t>1. Основы системы управления рисками, методологию идентификации, оценки и управления рисками, классификацию рисков.</w:t>
            </w:r>
          </w:p>
          <w:p w14:paraId="2C847139" w14:textId="77777777" w:rsidR="00C2090B" w:rsidRPr="00503523" w:rsidRDefault="00C2090B" w:rsidP="00C2090B">
            <w:pPr>
              <w:pStyle w:val="Style2"/>
              <w:spacing w:line="240" w:lineRule="auto"/>
              <w:ind w:firstLine="0"/>
              <w:jc w:val="left"/>
              <w:rPr>
                <w:bCs/>
              </w:rPr>
            </w:pPr>
            <w:r>
              <w:rPr>
                <w:bCs/>
              </w:rPr>
              <w:t xml:space="preserve">2. Особенности хеджирования рисков с использованием </w:t>
            </w:r>
            <w:r w:rsidRPr="00367F0B">
              <w:rPr>
                <w:bCs/>
              </w:rPr>
              <w:t>различных видов производных финансовых инструментов, специфику движения денежных потоков, связанных с инструментами и объектами хеджирования</w:t>
            </w:r>
            <w:r>
              <w:rPr>
                <w:bCs/>
              </w:rPr>
              <w:t>.</w:t>
            </w:r>
          </w:p>
          <w:p w14:paraId="6FF85D17" w14:textId="77777777" w:rsidR="00C2090B" w:rsidRDefault="00C2090B" w:rsidP="00C2090B">
            <w:pPr>
              <w:pStyle w:val="10"/>
              <w:widowControl w:val="0"/>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Уметь: </w:t>
            </w:r>
          </w:p>
          <w:p w14:paraId="26181CD7" w14:textId="77777777" w:rsidR="00C2090B" w:rsidRDefault="00C2090B" w:rsidP="00C2090B">
            <w:pPr>
              <w:pStyle w:val="10"/>
              <w:widowControl w:val="0"/>
              <w:spacing w:after="0" w:line="240" w:lineRule="auto"/>
              <w:rPr>
                <w:rFonts w:ascii="Times New Roman" w:eastAsia="Calibri" w:hAnsi="Times New Roman"/>
                <w:bCs/>
                <w:sz w:val="24"/>
                <w:szCs w:val="24"/>
              </w:rPr>
            </w:pPr>
            <w:r>
              <w:rPr>
                <w:rFonts w:ascii="Times New Roman" w:eastAsia="Calibri" w:hAnsi="Times New Roman"/>
                <w:bCs/>
                <w:sz w:val="24"/>
                <w:szCs w:val="24"/>
              </w:rPr>
              <w:t>1. Выявлять наличие и вид экономических рисков, подбирать соответствующие типы производных финансовых инструментов для их хеджирования</w:t>
            </w:r>
            <w:r w:rsidRPr="00A44C46">
              <w:rPr>
                <w:rFonts w:ascii="Times New Roman" w:eastAsia="Calibri" w:hAnsi="Times New Roman"/>
                <w:bCs/>
                <w:sz w:val="24"/>
                <w:szCs w:val="24"/>
              </w:rPr>
              <w:t>.</w:t>
            </w:r>
          </w:p>
          <w:p w14:paraId="59608244" w14:textId="061723B9" w:rsidR="00C2090B" w:rsidRPr="0005170F" w:rsidRDefault="00C2090B" w:rsidP="00C2090B">
            <w:pPr>
              <w:pStyle w:val="Style2"/>
              <w:spacing w:line="240" w:lineRule="auto"/>
              <w:ind w:firstLine="0"/>
              <w:jc w:val="left"/>
              <w:rPr>
                <w:b/>
              </w:rPr>
            </w:pPr>
            <w:r>
              <w:rPr>
                <w:rFonts w:eastAsia="Calibri"/>
                <w:bCs/>
              </w:rPr>
              <w:t xml:space="preserve">2. </w:t>
            </w:r>
            <w:r w:rsidRPr="00A44C46">
              <w:rPr>
                <w:rFonts w:eastAsia="Calibri"/>
                <w:bCs/>
              </w:rPr>
              <w:t xml:space="preserve">Вырабатывать стратегические решения в области управления финансовыми рисками; обосновывать выбор принимаемых решений на </w:t>
            </w:r>
            <w:r w:rsidRPr="00A44C46">
              <w:rPr>
                <w:rFonts w:eastAsia="Calibri"/>
                <w:bCs/>
              </w:rPr>
              <w:lastRenderedPageBreak/>
              <w:t>рынке производных финансовых инструментов.</w:t>
            </w:r>
          </w:p>
        </w:tc>
        <w:tc>
          <w:tcPr>
            <w:tcW w:w="4678" w:type="dxa"/>
          </w:tcPr>
          <w:p w14:paraId="649460D3" w14:textId="77777777" w:rsidR="00C2090B" w:rsidRDefault="00C2090B" w:rsidP="00C2090B">
            <w:pPr>
              <w:pStyle w:val="14"/>
              <w:shd w:val="clear" w:color="auto" w:fill="auto"/>
              <w:spacing w:line="240" w:lineRule="auto"/>
              <w:ind w:firstLine="0"/>
              <w:jc w:val="left"/>
              <w:rPr>
                <w:b/>
                <w:color w:val="000000" w:themeColor="text1"/>
                <w:sz w:val="24"/>
                <w:szCs w:val="24"/>
              </w:rPr>
            </w:pPr>
            <w:r>
              <w:rPr>
                <w:b/>
                <w:color w:val="000000" w:themeColor="text1"/>
                <w:sz w:val="24"/>
                <w:szCs w:val="24"/>
              </w:rPr>
              <w:lastRenderedPageBreak/>
              <w:t>Задание</w:t>
            </w:r>
          </w:p>
          <w:p w14:paraId="2B535A84" w14:textId="77777777" w:rsidR="00C2090B" w:rsidRDefault="00C2090B" w:rsidP="00C2090B">
            <w:pPr>
              <w:pStyle w:val="14"/>
              <w:shd w:val="clear" w:color="auto" w:fill="auto"/>
              <w:spacing w:line="240" w:lineRule="auto"/>
              <w:ind w:firstLine="0"/>
              <w:jc w:val="left"/>
              <w:rPr>
                <w:bCs/>
                <w:sz w:val="24"/>
                <w:szCs w:val="24"/>
              </w:rPr>
            </w:pPr>
            <w:r>
              <w:rPr>
                <w:bCs/>
                <w:sz w:val="24"/>
                <w:szCs w:val="24"/>
              </w:rPr>
              <w:t>Исходя из описания деятельности, структуры активов и обязательств, денежных потоков экономического субъекта:</w:t>
            </w:r>
          </w:p>
          <w:p w14:paraId="37C447F4" w14:textId="77777777" w:rsidR="00C2090B" w:rsidRDefault="00C2090B" w:rsidP="00C2090B">
            <w:pPr>
              <w:pStyle w:val="14"/>
              <w:shd w:val="clear" w:color="auto" w:fill="auto"/>
              <w:spacing w:line="240" w:lineRule="auto"/>
              <w:ind w:firstLine="0"/>
              <w:jc w:val="left"/>
              <w:rPr>
                <w:bCs/>
                <w:sz w:val="24"/>
                <w:szCs w:val="24"/>
              </w:rPr>
            </w:pPr>
            <w:r>
              <w:rPr>
                <w:bCs/>
                <w:sz w:val="24"/>
                <w:szCs w:val="24"/>
              </w:rPr>
              <w:t>- определить типы финансовых рисков, которым подвержен экономический субъект</w:t>
            </w:r>
          </w:p>
          <w:p w14:paraId="000938DB" w14:textId="77777777" w:rsidR="00C2090B" w:rsidRDefault="00C2090B" w:rsidP="00C2090B">
            <w:pPr>
              <w:pStyle w:val="14"/>
              <w:shd w:val="clear" w:color="auto" w:fill="auto"/>
              <w:spacing w:line="240" w:lineRule="auto"/>
              <w:ind w:firstLine="0"/>
              <w:jc w:val="left"/>
              <w:rPr>
                <w:bCs/>
                <w:sz w:val="24"/>
                <w:szCs w:val="24"/>
              </w:rPr>
            </w:pPr>
            <w:r>
              <w:rPr>
                <w:bCs/>
                <w:sz w:val="24"/>
                <w:szCs w:val="24"/>
              </w:rPr>
              <w:t>- предложить меры ограничения выявленных рисков с использованием ПФИ</w:t>
            </w:r>
          </w:p>
          <w:p w14:paraId="7CD6DB88" w14:textId="77777777" w:rsidR="00C2090B" w:rsidRDefault="00C2090B" w:rsidP="00C2090B">
            <w:pPr>
              <w:pStyle w:val="14"/>
              <w:shd w:val="clear" w:color="auto" w:fill="auto"/>
              <w:spacing w:line="240" w:lineRule="auto"/>
              <w:ind w:firstLine="0"/>
              <w:jc w:val="left"/>
              <w:rPr>
                <w:bCs/>
                <w:sz w:val="24"/>
                <w:szCs w:val="24"/>
              </w:rPr>
            </w:pPr>
            <w:r>
              <w:rPr>
                <w:bCs/>
                <w:sz w:val="24"/>
                <w:szCs w:val="24"/>
              </w:rPr>
              <w:t>- выбрать и обосновать типы ПФИ для использования в стратегии хеджирования выявленных рисков</w:t>
            </w:r>
          </w:p>
          <w:p w14:paraId="66724331" w14:textId="59B0F687" w:rsidR="00C2090B" w:rsidRPr="0005170F" w:rsidRDefault="00C2090B" w:rsidP="00C2090B">
            <w:pPr>
              <w:pStyle w:val="14"/>
              <w:shd w:val="clear" w:color="auto" w:fill="auto"/>
              <w:spacing w:line="240" w:lineRule="auto"/>
              <w:ind w:firstLine="0"/>
              <w:jc w:val="left"/>
              <w:rPr>
                <w:sz w:val="24"/>
                <w:szCs w:val="24"/>
              </w:rPr>
            </w:pPr>
            <w:r>
              <w:rPr>
                <w:bCs/>
                <w:sz w:val="24"/>
                <w:szCs w:val="24"/>
              </w:rPr>
              <w:t xml:space="preserve">- сформулировать ключевые пункты стратегии хеджирования и мониторинга результата хеджирования рисков </w:t>
            </w:r>
          </w:p>
        </w:tc>
      </w:tr>
      <w:tr w:rsidR="00135E0E" w:rsidRPr="0005170F" w14:paraId="45DC8931" w14:textId="77777777" w:rsidTr="00135E0E">
        <w:trPr>
          <w:trHeight w:val="5092"/>
        </w:trPr>
        <w:tc>
          <w:tcPr>
            <w:tcW w:w="2689" w:type="dxa"/>
            <w:vMerge/>
          </w:tcPr>
          <w:p w14:paraId="3BE88AFB" w14:textId="77777777" w:rsidR="00135E0E" w:rsidRPr="0005170F" w:rsidRDefault="00135E0E" w:rsidP="00135E0E">
            <w:pPr>
              <w:pStyle w:val="21"/>
              <w:shd w:val="clear" w:color="auto" w:fill="auto"/>
              <w:spacing w:line="240" w:lineRule="auto"/>
              <w:jc w:val="left"/>
              <w:rPr>
                <w:color w:val="000000" w:themeColor="text1"/>
                <w:sz w:val="24"/>
                <w:szCs w:val="24"/>
              </w:rPr>
            </w:pPr>
          </w:p>
        </w:tc>
        <w:tc>
          <w:tcPr>
            <w:tcW w:w="2835" w:type="dxa"/>
          </w:tcPr>
          <w:p w14:paraId="632886AA" w14:textId="54B76A0D" w:rsidR="00135E0E" w:rsidRPr="0005170F" w:rsidRDefault="00135E0E" w:rsidP="00135E0E">
            <w:pPr>
              <w:pStyle w:val="Style2"/>
              <w:spacing w:line="240" w:lineRule="auto"/>
              <w:ind w:firstLine="0"/>
              <w:jc w:val="left"/>
              <w:rPr>
                <w:color w:val="000000"/>
              </w:rPr>
            </w:pPr>
            <w:r w:rsidRPr="0005170F">
              <w:rPr>
                <w:color w:val="000000"/>
              </w:rPr>
              <w:t xml:space="preserve">2. </w:t>
            </w:r>
            <w:r w:rsidRPr="0005170F">
              <w:rPr>
                <w:rFonts w:eastAsia="Calibri"/>
                <w:color w:val="000000"/>
              </w:rPr>
              <w:t>Использует современные методы оценки рисков и обосновывает выбор инструментов их хеджирования.</w:t>
            </w:r>
          </w:p>
        </w:tc>
        <w:tc>
          <w:tcPr>
            <w:tcW w:w="5244" w:type="dxa"/>
          </w:tcPr>
          <w:p w14:paraId="74191426" w14:textId="77777777" w:rsidR="00135E0E" w:rsidRDefault="00135E0E" w:rsidP="00135E0E">
            <w:pPr>
              <w:pStyle w:val="Style2"/>
              <w:spacing w:line="240" w:lineRule="auto"/>
              <w:ind w:firstLine="0"/>
              <w:jc w:val="left"/>
              <w:rPr>
                <w:b/>
              </w:rPr>
            </w:pPr>
            <w:r>
              <w:rPr>
                <w:b/>
              </w:rPr>
              <w:t xml:space="preserve">Знать: </w:t>
            </w:r>
          </w:p>
          <w:p w14:paraId="0126DA5D" w14:textId="77777777" w:rsidR="00135E0E" w:rsidRPr="00503523" w:rsidRDefault="00135E0E" w:rsidP="00135E0E">
            <w:pPr>
              <w:pStyle w:val="Style2"/>
              <w:spacing w:line="240" w:lineRule="auto"/>
              <w:ind w:firstLine="0"/>
              <w:jc w:val="left"/>
              <w:rPr>
                <w:bCs/>
              </w:rPr>
            </w:pPr>
            <w:r>
              <w:rPr>
                <w:bCs/>
              </w:rPr>
              <w:t xml:space="preserve">1. </w:t>
            </w:r>
            <w:r w:rsidRPr="00503523">
              <w:rPr>
                <w:bCs/>
              </w:rPr>
              <w:t>Методически</w:t>
            </w:r>
            <w:r>
              <w:rPr>
                <w:bCs/>
              </w:rPr>
              <w:t>е</w:t>
            </w:r>
            <w:r w:rsidRPr="00503523">
              <w:rPr>
                <w:bCs/>
              </w:rPr>
              <w:t xml:space="preserve"> аспект</w:t>
            </w:r>
            <w:r>
              <w:rPr>
                <w:bCs/>
              </w:rPr>
              <w:t>ы</w:t>
            </w:r>
            <w:r w:rsidRPr="00503523">
              <w:rPr>
                <w:bCs/>
              </w:rPr>
              <w:t xml:space="preserve"> количественного и качественного анализа экономических рисков.</w:t>
            </w:r>
          </w:p>
          <w:p w14:paraId="4A93CC45" w14:textId="77777777" w:rsidR="00135E0E" w:rsidRPr="00503523" w:rsidRDefault="00135E0E" w:rsidP="00135E0E">
            <w:pPr>
              <w:pStyle w:val="Style2"/>
              <w:spacing w:line="240" w:lineRule="auto"/>
              <w:ind w:firstLine="0"/>
              <w:jc w:val="left"/>
              <w:rPr>
                <w:bCs/>
              </w:rPr>
            </w:pPr>
            <w:r>
              <w:rPr>
                <w:bCs/>
              </w:rPr>
              <w:t>2. Методы оценки эффективности хеджирования производными финансовыми инструментами в международной практике.</w:t>
            </w:r>
          </w:p>
          <w:p w14:paraId="23104C89" w14:textId="77777777" w:rsidR="00135E0E" w:rsidRDefault="00135E0E" w:rsidP="00135E0E">
            <w:pPr>
              <w:pStyle w:val="Style2"/>
              <w:spacing w:line="240" w:lineRule="auto"/>
              <w:ind w:firstLine="0"/>
              <w:jc w:val="left"/>
            </w:pPr>
            <w:r>
              <w:rPr>
                <w:b/>
              </w:rPr>
              <w:t>Уметь:</w:t>
            </w:r>
          </w:p>
          <w:p w14:paraId="4354DE10" w14:textId="77777777" w:rsidR="00135E0E" w:rsidRDefault="00135E0E" w:rsidP="00135E0E">
            <w:pPr>
              <w:pStyle w:val="Style2"/>
              <w:spacing w:line="240" w:lineRule="auto"/>
              <w:ind w:firstLine="0"/>
              <w:jc w:val="left"/>
            </w:pPr>
            <w:r>
              <w:t xml:space="preserve">1. </w:t>
            </w:r>
            <w:r w:rsidRPr="00A44C46">
              <w:t>Обрабатывать информацию для проведения экономических расчетов, работать с реальными экономическими числовыми и нечисловыми данными, проводить их обработку, выделять показатели, характеризующие наличие и величину рисков</w:t>
            </w:r>
            <w:r>
              <w:t>, а также параметры стратегий хеджирования.</w:t>
            </w:r>
          </w:p>
          <w:p w14:paraId="69C4C95F" w14:textId="29D7F1CB" w:rsidR="00135E0E" w:rsidRPr="0005170F" w:rsidRDefault="00135E0E" w:rsidP="00135E0E">
            <w:pPr>
              <w:pStyle w:val="Style2"/>
              <w:spacing w:line="240" w:lineRule="auto"/>
              <w:ind w:firstLine="0"/>
              <w:jc w:val="left"/>
              <w:rPr>
                <w:b/>
              </w:rPr>
            </w:pPr>
            <w:r w:rsidRPr="00E73AC1">
              <w:t>2. Давать количественную и качественную оценку эффективности хеджирования в зависимости от типа хеджирования и используемых ПФИ.</w:t>
            </w:r>
          </w:p>
        </w:tc>
        <w:tc>
          <w:tcPr>
            <w:tcW w:w="4678" w:type="dxa"/>
          </w:tcPr>
          <w:p w14:paraId="4AFD9FDD" w14:textId="77777777" w:rsidR="00135E0E" w:rsidRDefault="00135E0E" w:rsidP="00135E0E">
            <w:pPr>
              <w:pStyle w:val="14"/>
              <w:shd w:val="clear" w:color="auto" w:fill="auto"/>
              <w:spacing w:line="240" w:lineRule="auto"/>
              <w:ind w:firstLine="0"/>
              <w:jc w:val="left"/>
              <w:rPr>
                <w:rFonts w:eastAsia="Calibri"/>
                <w:b/>
                <w:color w:val="000000" w:themeColor="text1"/>
                <w:sz w:val="24"/>
                <w:szCs w:val="24"/>
              </w:rPr>
            </w:pPr>
            <w:r>
              <w:rPr>
                <w:rFonts w:eastAsia="Calibri"/>
                <w:b/>
                <w:color w:val="000000" w:themeColor="text1"/>
                <w:sz w:val="24"/>
                <w:szCs w:val="24"/>
              </w:rPr>
              <w:t>Задание</w:t>
            </w:r>
          </w:p>
          <w:p w14:paraId="7EEAADEF" w14:textId="77777777" w:rsidR="00135E0E" w:rsidRDefault="00135E0E" w:rsidP="00135E0E">
            <w:pPr>
              <w:pStyle w:val="14"/>
              <w:shd w:val="clear" w:color="auto" w:fill="auto"/>
              <w:spacing w:line="240" w:lineRule="auto"/>
              <w:ind w:firstLine="0"/>
              <w:jc w:val="left"/>
              <w:rPr>
                <w:sz w:val="24"/>
                <w:szCs w:val="24"/>
              </w:rPr>
            </w:pPr>
            <w:r>
              <w:rPr>
                <w:sz w:val="24"/>
                <w:szCs w:val="24"/>
              </w:rPr>
              <w:t>Исходя из числовых данных по ценам / стоимости финансовых инструментов или иных базовых активов, а также производных финансовых инструментов за заданный период времени:</w:t>
            </w:r>
          </w:p>
          <w:p w14:paraId="0C1FA310" w14:textId="77777777" w:rsidR="00135E0E" w:rsidRDefault="00135E0E" w:rsidP="00135E0E">
            <w:pPr>
              <w:pStyle w:val="14"/>
              <w:shd w:val="clear" w:color="auto" w:fill="auto"/>
              <w:spacing w:line="240" w:lineRule="auto"/>
              <w:ind w:firstLine="0"/>
              <w:jc w:val="left"/>
              <w:rPr>
                <w:sz w:val="24"/>
                <w:szCs w:val="24"/>
              </w:rPr>
            </w:pPr>
            <w:r>
              <w:rPr>
                <w:sz w:val="24"/>
                <w:szCs w:val="24"/>
              </w:rPr>
              <w:t>- предложить стратегию хеджирования рыночного риска по портфелю инструментов / активов</w:t>
            </w:r>
          </w:p>
          <w:p w14:paraId="34BF4C65" w14:textId="77777777" w:rsidR="00135E0E" w:rsidRDefault="00135E0E" w:rsidP="00135E0E">
            <w:pPr>
              <w:pStyle w:val="14"/>
              <w:shd w:val="clear" w:color="auto" w:fill="auto"/>
              <w:spacing w:line="240" w:lineRule="auto"/>
              <w:ind w:firstLine="0"/>
              <w:jc w:val="left"/>
              <w:rPr>
                <w:sz w:val="24"/>
                <w:szCs w:val="24"/>
              </w:rPr>
            </w:pPr>
            <w:r>
              <w:rPr>
                <w:sz w:val="24"/>
                <w:szCs w:val="24"/>
              </w:rPr>
              <w:t>- рассчитать коэффициент хеджирования для заданного горизонта хеджирования</w:t>
            </w:r>
          </w:p>
          <w:p w14:paraId="29E27F48" w14:textId="77777777" w:rsidR="00135E0E" w:rsidRDefault="00135E0E" w:rsidP="00135E0E">
            <w:pPr>
              <w:pStyle w:val="14"/>
              <w:shd w:val="clear" w:color="auto" w:fill="auto"/>
              <w:spacing w:line="240" w:lineRule="auto"/>
              <w:ind w:firstLine="0"/>
              <w:jc w:val="left"/>
              <w:rPr>
                <w:sz w:val="24"/>
                <w:szCs w:val="24"/>
              </w:rPr>
            </w:pPr>
            <w:r>
              <w:rPr>
                <w:sz w:val="24"/>
                <w:szCs w:val="24"/>
              </w:rPr>
              <w:t>- обосновать периодичность корректировки хеджирующей позиции</w:t>
            </w:r>
          </w:p>
          <w:p w14:paraId="7139B6A9" w14:textId="77777777" w:rsidR="00135E0E" w:rsidRDefault="00135E0E" w:rsidP="00135E0E">
            <w:pPr>
              <w:pStyle w:val="14"/>
              <w:shd w:val="clear" w:color="auto" w:fill="auto"/>
              <w:spacing w:line="240" w:lineRule="auto"/>
              <w:ind w:firstLine="0"/>
              <w:jc w:val="left"/>
              <w:rPr>
                <w:sz w:val="24"/>
                <w:szCs w:val="24"/>
              </w:rPr>
            </w:pPr>
            <w:r>
              <w:rPr>
                <w:sz w:val="24"/>
                <w:szCs w:val="24"/>
              </w:rPr>
              <w:t>- рассчитать финансовый результат от хеджирования</w:t>
            </w:r>
          </w:p>
          <w:p w14:paraId="3D6E270A" w14:textId="4E215280" w:rsidR="00135E0E" w:rsidRPr="0005170F" w:rsidRDefault="00135E0E" w:rsidP="00135E0E">
            <w:pPr>
              <w:pStyle w:val="14"/>
              <w:shd w:val="clear" w:color="auto" w:fill="auto"/>
              <w:spacing w:line="240" w:lineRule="auto"/>
              <w:ind w:firstLine="0"/>
              <w:jc w:val="left"/>
              <w:rPr>
                <w:sz w:val="24"/>
                <w:szCs w:val="24"/>
              </w:rPr>
            </w:pPr>
            <w:r>
              <w:rPr>
                <w:sz w:val="24"/>
                <w:szCs w:val="24"/>
              </w:rPr>
              <w:t>- определить эффективность хеджирования одним из допустимых методов</w:t>
            </w:r>
          </w:p>
        </w:tc>
      </w:tr>
      <w:tr w:rsidR="00135E0E" w:rsidRPr="0005170F" w14:paraId="672E607D" w14:textId="77777777" w:rsidTr="00135E0E">
        <w:trPr>
          <w:trHeight w:val="2109"/>
        </w:trPr>
        <w:tc>
          <w:tcPr>
            <w:tcW w:w="2689" w:type="dxa"/>
            <w:vMerge w:val="restart"/>
          </w:tcPr>
          <w:p w14:paraId="32F691CB" w14:textId="77777777" w:rsidR="00135E0E" w:rsidRPr="0005170F" w:rsidRDefault="00135E0E" w:rsidP="00135E0E">
            <w:pPr>
              <w:pStyle w:val="ConsPlusNormal"/>
              <w:ind w:firstLine="0"/>
              <w:rPr>
                <w:rFonts w:ascii="Times New Roman" w:hAnsi="Times New Roman" w:cs="Times New Roman"/>
                <w:sz w:val="24"/>
                <w:szCs w:val="24"/>
              </w:rPr>
            </w:pPr>
            <w:r w:rsidRPr="0005170F">
              <w:rPr>
                <w:rFonts w:ascii="Times New Roman" w:hAnsi="Times New Roman" w:cs="Times New Roman"/>
                <w:sz w:val="24"/>
                <w:szCs w:val="24"/>
              </w:rPr>
              <w:t>ПКН-3</w:t>
            </w:r>
          </w:p>
          <w:p w14:paraId="3843F07D" w14:textId="77777777" w:rsidR="00135E0E" w:rsidRPr="0005170F" w:rsidRDefault="00135E0E" w:rsidP="00135E0E">
            <w:pPr>
              <w:pStyle w:val="ConsPlusNormal"/>
              <w:ind w:firstLine="0"/>
              <w:rPr>
                <w:rFonts w:ascii="Times New Roman" w:hAnsi="Times New Roman" w:cs="Times New Roman"/>
                <w:sz w:val="24"/>
                <w:szCs w:val="24"/>
              </w:rPr>
            </w:pPr>
            <w:r w:rsidRPr="0005170F">
              <w:rPr>
                <w:rFonts w:ascii="Times New Roman" w:hAnsi="Times New Roman" w:cs="Times New Roman"/>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w:t>
            </w:r>
            <w:r w:rsidRPr="0005170F">
              <w:rPr>
                <w:rFonts w:ascii="Times New Roman" w:hAnsi="Times New Roman" w:cs="Times New Roman"/>
                <w:sz w:val="24"/>
                <w:szCs w:val="24"/>
              </w:rPr>
              <w:lastRenderedPageBreak/>
              <w:t>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835" w:type="dxa"/>
          </w:tcPr>
          <w:p w14:paraId="216DB9CA" w14:textId="77777777" w:rsidR="00135E0E" w:rsidRPr="0005170F" w:rsidRDefault="00135E0E" w:rsidP="00135E0E">
            <w:pPr>
              <w:pStyle w:val="10"/>
              <w:widowControl w:val="0"/>
              <w:shd w:val="clear" w:color="auto" w:fill="FFFFFF"/>
              <w:spacing w:after="0" w:line="240" w:lineRule="auto"/>
              <w:rPr>
                <w:rFonts w:ascii="Times New Roman" w:hAnsi="Times New Roman"/>
                <w:sz w:val="24"/>
                <w:szCs w:val="24"/>
              </w:rPr>
            </w:pPr>
            <w:r w:rsidRPr="0005170F">
              <w:rPr>
                <w:rFonts w:ascii="Times New Roman" w:eastAsia="Calibri" w:hAnsi="Times New Roman"/>
                <w:color w:val="000000"/>
                <w:sz w:val="24"/>
                <w:szCs w:val="24"/>
              </w:rPr>
              <w:lastRenderedPageBreak/>
              <w:t>1.</w:t>
            </w:r>
            <w:r w:rsidRPr="0005170F">
              <w:rPr>
                <w:rFonts w:ascii="Times New Roman" w:eastAsia="Calibri" w:hAnsi="Times New Roman"/>
                <w:sz w:val="24"/>
                <w:szCs w:val="24"/>
              </w:rPr>
              <w:t xml:space="preserve"> Владеет методами прикладных научных исследований в профессиональной сфере.</w:t>
            </w:r>
          </w:p>
        </w:tc>
        <w:tc>
          <w:tcPr>
            <w:tcW w:w="5244" w:type="dxa"/>
          </w:tcPr>
          <w:p w14:paraId="140143CE" w14:textId="77777777" w:rsidR="00135E0E" w:rsidRDefault="00135E0E" w:rsidP="00135E0E">
            <w:pPr>
              <w:pStyle w:val="Style2"/>
              <w:spacing w:line="240" w:lineRule="auto"/>
              <w:ind w:firstLine="0"/>
              <w:jc w:val="left"/>
            </w:pPr>
            <w:r>
              <w:rPr>
                <w:b/>
              </w:rPr>
              <w:t>Знать:</w:t>
            </w:r>
          </w:p>
          <w:p w14:paraId="0F92E08C" w14:textId="77777777" w:rsidR="00135E0E" w:rsidRPr="008A720C" w:rsidRDefault="00135E0E" w:rsidP="00135E0E">
            <w:pPr>
              <w:pStyle w:val="Style2"/>
              <w:spacing w:line="240" w:lineRule="auto"/>
              <w:ind w:firstLine="0"/>
              <w:jc w:val="left"/>
            </w:pPr>
            <w:r>
              <w:t xml:space="preserve">1. </w:t>
            </w:r>
            <w:r w:rsidRPr="008A720C">
              <w:t>Основны</w:t>
            </w:r>
            <w:r>
              <w:t>е</w:t>
            </w:r>
            <w:r w:rsidRPr="008A720C">
              <w:t xml:space="preserve"> фактор</w:t>
            </w:r>
            <w:r>
              <w:t>ы</w:t>
            </w:r>
            <w:r w:rsidRPr="008A720C">
              <w:t xml:space="preserve"> ценообразования отдельных видов производных финансовых инструментов.</w:t>
            </w:r>
          </w:p>
          <w:p w14:paraId="10BD22DE" w14:textId="77777777" w:rsidR="00135E0E" w:rsidRPr="008A720C" w:rsidRDefault="00135E0E" w:rsidP="00135E0E">
            <w:pPr>
              <w:pStyle w:val="Style2"/>
              <w:spacing w:line="240" w:lineRule="auto"/>
              <w:ind w:firstLine="0"/>
              <w:jc w:val="left"/>
            </w:pPr>
            <w:r>
              <w:t>2</w:t>
            </w:r>
            <w:r w:rsidRPr="008A720C">
              <w:t>.</w:t>
            </w:r>
            <w:r>
              <w:t xml:space="preserve"> </w:t>
            </w:r>
            <w:r w:rsidRPr="008A720C">
              <w:t>Метод</w:t>
            </w:r>
            <w:r>
              <w:t>ы</w:t>
            </w:r>
            <w:r w:rsidRPr="008A720C">
              <w:t xml:space="preserve"> оценки стоимости производных финансовых инструментов.</w:t>
            </w:r>
          </w:p>
          <w:p w14:paraId="42EF677B" w14:textId="77777777" w:rsidR="00135E0E" w:rsidRDefault="00135E0E" w:rsidP="00135E0E">
            <w:pPr>
              <w:pStyle w:val="Style2"/>
              <w:spacing w:line="240" w:lineRule="auto"/>
              <w:ind w:firstLine="0"/>
              <w:jc w:val="left"/>
            </w:pPr>
            <w:r>
              <w:rPr>
                <w:b/>
              </w:rPr>
              <w:t>Уметь:</w:t>
            </w:r>
            <w:r>
              <w:t xml:space="preserve"> </w:t>
            </w:r>
          </w:p>
          <w:p w14:paraId="7561A270" w14:textId="77777777" w:rsidR="00135E0E" w:rsidRDefault="00135E0E" w:rsidP="00135E0E">
            <w:pPr>
              <w:pStyle w:val="Style2"/>
              <w:spacing w:line="240" w:lineRule="auto"/>
              <w:ind w:firstLine="0"/>
              <w:jc w:val="left"/>
            </w:pPr>
            <w:r>
              <w:t xml:space="preserve">1. Рассчитывать справедливую стоимость основных видов производных финансовых инструментов, ее изменение в зависимости от </w:t>
            </w:r>
            <w:r>
              <w:lastRenderedPageBreak/>
              <w:t>действия различных факторов ценообразования.</w:t>
            </w:r>
          </w:p>
          <w:p w14:paraId="224F62DB" w14:textId="3DA18AD7" w:rsidR="00135E0E" w:rsidRPr="0005170F" w:rsidRDefault="00135E0E" w:rsidP="00135E0E">
            <w:pPr>
              <w:pStyle w:val="Style2"/>
              <w:spacing w:line="240" w:lineRule="auto"/>
              <w:ind w:firstLine="0"/>
              <w:jc w:val="left"/>
              <w:rPr>
                <w:b/>
              </w:rPr>
            </w:pPr>
            <w:r w:rsidRPr="008A720C">
              <w:rPr>
                <w:bCs/>
              </w:rPr>
              <w:t xml:space="preserve">2. </w:t>
            </w:r>
            <w:r>
              <w:rPr>
                <w:bCs/>
              </w:rPr>
              <w:t>Оценивать величину гарантийного обеспечения, требуемого для управления рисками операций с ПФИ.</w:t>
            </w:r>
          </w:p>
        </w:tc>
        <w:tc>
          <w:tcPr>
            <w:tcW w:w="4678" w:type="dxa"/>
          </w:tcPr>
          <w:p w14:paraId="49CC2E75" w14:textId="77777777" w:rsidR="00135E0E" w:rsidRDefault="00135E0E" w:rsidP="00135E0E">
            <w:pPr>
              <w:pStyle w:val="14"/>
              <w:shd w:val="clear" w:color="auto" w:fill="auto"/>
              <w:spacing w:line="240" w:lineRule="auto"/>
              <w:ind w:firstLine="0"/>
              <w:jc w:val="left"/>
              <w:rPr>
                <w:b/>
                <w:sz w:val="24"/>
                <w:szCs w:val="24"/>
              </w:rPr>
            </w:pPr>
            <w:r>
              <w:rPr>
                <w:b/>
                <w:sz w:val="24"/>
                <w:szCs w:val="24"/>
              </w:rPr>
              <w:lastRenderedPageBreak/>
              <w:t>Задание</w:t>
            </w:r>
          </w:p>
          <w:p w14:paraId="391F13C6" w14:textId="77777777" w:rsidR="00135E0E" w:rsidRDefault="00135E0E" w:rsidP="00135E0E">
            <w:pPr>
              <w:pStyle w:val="14"/>
              <w:shd w:val="clear" w:color="auto" w:fill="auto"/>
              <w:spacing w:line="240" w:lineRule="auto"/>
              <w:ind w:firstLine="0"/>
              <w:jc w:val="left"/>
              <w:rPr>
                <w:bCs/>
                <w:sz w:val="24"/>
                <w:szCs w:val="24"/>
              </w:rPr>
            </w:pPr>
            <w:r>
              <w:rPr>
                <w:bCs/>
                <w:sz w:val="24"/>
                <w:szCs w:val="24"/>
              </w:rPr>
              <w:t>Для заданного типа ПФИ на основании исходных вводных числовых данных:</w:t>
            </w:r>
          </w:p>
          <w:p w14:paraId="78466187" w14:textId="77777777" w:rsidR="00135E0E" w:rsidRDefault="00135E0E" w:rsidP="00135E0E">
            <w:pPr>
              <w:pStyle w:val="14"/>
              <w:shd w:val="clear" w:color="auto" w:fill="auto"/>
              <w:spacing w:line="240" w:lineRule="auto"/>
              <w:ind w:firstLine="0"/>
              <w:jc w:val="left"/>
              <w:rPr>
                <w:bCs/>
                <w:sz w:val="24"/>
                <w:szCs w:val="24"/>
              </w:rPr>
            </w:pPr>
            <w:r>
              <w:rPr>
                <w:bCs/>
                <w:sz w:val="24"/>
                <w:szCs w:val="24"/>
              </w:rPr>
              <w:t>- рассчитать справедливую стоимость ПФИ на момент заключения сделки</w:t>
            </w:r>
          </w:p>
          <w:p w14:paraId="3F1866A3" w14:textId="77777777" w:rsidR="00135E0E" w:rsidRDefault="00135E0E" w:rsidP="00135E0E">
            <w:pPr>
              <w:pStyle w:val="14"/>
              <w:shd w:val="clear" w:color="auto" w:fill="auto"/>
              <w:spacing w:line="240" w:lineRule="auto"/>
              <w:ind w:firstLine="0"/>
              <w:jc w:val="left"/>
              <w:rPr>
                <w:bCs/>
                <w:sz w:val="24"/>
                <w:szCs w:val="24"/>
              </w:rPr>
            </w:pPr>
            <w:r>
              <w:rPr>
                <w:bCs/>
                <w:sz w:val="24"/>
                <w:szCs w:val="24"/>
              </w:rPr>
              <w:t>- определить сумму гарантийного обеспечения, достаточного для покрытия риска переоценки стоимости ПФИ</w:t>
            </w:r>
          </w:p>
          <w:p w14:paraId="262658F4" w14:textId="77777777" w:rsidR="00135E0E" w:rsidRDefault="00135E0E" w:rsidP="00135E0E">
            <w:pPr>
              <w:pStyle w:val="14"/>
              <w:shd w:val="clear" w:color="auto" w:fill="auto"/>
              <w:spacing w:line="240" w:lineRule="auto"/>
              <w:ind w:firstLine="0"/>
              <w:jc w:val="left"/>
              <w:rPr>
                <w:bCs/>
                <w:sz w:val="24"/>
                <w:szCs w:val="24"/>
              </w:rPr>
            </w:pPr>
            <w:r>
              <w:rPr>
                <w:bCs/>
                <w:sz w:val="24"/>
                <w:szCs w:val="24"/>
              </w:rPr>
              <w:t xml:space="preserve">- рассчитать величину вариационной маржи / компенсационного платежа в </w:t>
            </w:r>
            <w:r>
              <w:rPr>
                <w:bCs/>
                <w:sz w:val="24"/>
                <w:szCs w:val="24"/>
              </w:rPr>
              <w:lastRenderedPageBreak/>
              <w:t>зависимости от типа и условий инструмента</w:t>
            </w:r>
          </w:p>
          <w:p w14:paraId="5A9026D3" w14:textId="282F4509" w:rsidR="00135E0E" w:rsidRPr="0005170F" w:rsidRDefault="00135E0E" w:rsidP="00135E0E">
            <w:pPr>
              <w:pStyle w:val="14"/>
              <w:shd w:val="clear" w:color="auto" w:fill="auto"/>
              <w:spacing w:line="240" w:lineRule="auto"/>
              <w:ind w:firstLine="0"/>
              <w:jc w:val="left"/>
              <w:rPr>
                <w:sz w:val="24"/>
                <w:szCs w:val="24"/>
              </w:rPr>
            </w:pPr>
            <w:r>
              <w:rPr>
                <w:bCs/>
                <w:sz w:val="24"/>
                <w:szCs w:val="24"/>
              </w:rPr>
              <w:t>- определить сумму финансового результата по ПФИ за период</w:t>
            </w:r>
          </w:p>
        </w:tc>
      </w:tr>
      <w:tr w:rsidR="00135E0E" w:rsidRPr="0005170F" w14:paraId="353A7FE4" w14:textId="77777777" w:rsidTr="00135E0E">
        <w:trPr>
          <w:trHeight w:val="2109"/>
        </w:trPr>
        <w:tc>
          <w:tcPr>
            <w:tcW w:w="2689" w:type="dxa"/>
            <w:vMerge/>
          </w:tcPr>
          <w:p w14:paraId="79389491" w14:textId="77777777" w:rsidR="00135E0E" w:rsidRPr="0005170F" w:rsidRDefault="00135E0E" w:rsidP="00135E0E">
            <w:pPr>
              <w:pStyle w:val="21"/>
              <w:shd w:val="clear" w:color="auto" w:fill="auto"/>
              <w:spacing w:line="240" w:lineRule="auto"/>
              <w:jc w:val="left"/>
              <w:rPr>
                <w:color w:val="000000" w:themeColor="text1"/>
                <w:sz w:val="24"/>
                <w:szCs w:val="24"/>
              </w:rPr>
            </w:pPr>
          </w:p>
        </w:tc>
        <w:tc>
          <w:tcPr>
            <w:tcW w:w="2835" w:type="dxa"/>
          </w:tcPr>
          <w:p w14:paraId="0AA873DE" w14:textId="77777777" w:rsidR="00135E0E" w:rsidRPr="0005170F" w:rsidRDefault="00135E0E" w:rsidP="00135E0E">
            <w:pPr>
              <w:pStyle w:val="10"/>
              <w:widowControl w:val="0"/>
              <w:tabs>
                <w:tab w:val="left" w:pos="993"/>
              </w:tabs>
              <w:spacing w:after="0" w:line="240" w:lineRule="auto"/>
              <w:rPr>
                <w:rFonts w:ascii="Times New Roman" w:hAnsi="Times New Roman"/>
                <w:sz w:val="24"/>
                <w:szCs w:val="24"/>
              </w:rPr>
            </w:pPr>
            <w:r w:rsidRPr="0005170F">
              <w:rPr>
                <w:rFonts w:ascii="Times New Roman" w:eastAsia="Calibri" w:hAnsi="Times New Roman"/>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5244" w:type="dxa"/>
          </w:tcPr>
          <w:p w14:paraId="79582029" w14:textId="77777777" w:rsidR="00135E0E" w:rsidRDefault="00135E0E" w:rsidP="00135E0E">
            <w:pPr>
              <w:pStyle w:val="Style2"/>
              <w:spacing w:line="240" w:lineRule="auto"/>
              <w:ind w:firstLine="0"/>
              <w:jc w:val="left"/>
            </w:pPr>
            <w:r>
              <w:rPr>
                <w:b/>
              </w:rPr>
              <w:t>Знать:</w:t>
            </w:r>
          </w:p>
          <w:p w14:paraId="44D6BEBA" w14:textId="77777777" w:rsidR="00135E0E" w:rsidRDefault="00135E0E" w:rsidP="00135E0E">
            <w:pPr>
              <w:pStyle w:val="Style2"/>
              <w:spacing w:line="240" w:lineRule="auto"/>
              <w:ind w:firstLine="0"/>
              <w:jc w:val="left"/>
              <w:rPr>
                <w:bCs/>
              </w:rPr>
            </w:pPr>
            <w:r>
              <w:rPr>
                <w:bCs/>
              </w:rPr>
              <w:t>1. Ключевые методы анализа и оценки рыночных рисков.</w:t>
            </w:r>
          </w:p>
          <w:p w14:paraId="7D5FCCE5" w14:textId="77777777" w:rsidR="00135E0E" w:rsidRPr="008A720C" w:rsidRDefault="00135E0E" w:rsidP="00135E0E">
            <w:pPr>
              <w:pStyle w:val="Style2"/>
              <w:spacing w:line="240" w:lineRule="auto"/>
              <w:ind w:firstLine="0"/>
              <w:jc w:val="left"/>
              <w:rPr>
                <w:bCs/>
              </w:rPr>
            </w:pPr>
            <w:r>
              <w:rPr>
                <w:bCs/>
              </w:rPr>
              <w:t>2. Основные методы управления рыночными рисками в целях их ограничения / минимизации.</w:t>
            </w:r>
          </w:p>
          <w:p w14:paraId="5F445989" w14:textId="77777777" w:rsidR="00135E0E" w:rsidRDefault="00135E0E" w:rsidP="00135E0E">
            <w:pPr>
              <w:pStyle w:val="Style2"/>
              <w:spacing w:line="240" w:lineRule="auto"/>
              <w:ind w:firstLine="0"/>
              <w:jc w:val="left"/>
              <w:rPr>
                <w:b/>
              </w:rPr>
            </w:pPr>
            <w:r>
              <w:rPr>
                <w:b/>
              </w:rPr>
              <w:t>Уметь:</w:t>
            </w:r>
          </w:p>
          <w:p w14:paraId="5C2BCFC8" w14:textId="77777777" w:rsidR="00135E0E" w:rsidRDefault="00135E0E" w:rsidP="00135E0E">
            <w:pPr>
              <w:pStyle w:val="Style2"/>
              <w:spacing w:line="240" w:lineRule="auto"/>
              <w:ind w:firstLine="0"/>
              <w:jc w:val="left"/>
            </w:pPr>
            <w:r>
              <w:t>1. Оценивать величину рыночных рисков количественными методами.</w:t>
            </w:r>
          </w:p>
          <w:p w14:paraId="563C7A9B" w14:textId="17CF24E5" w:rsidR="00135E0E" w:rsidRPr="0005170F" w:rsidRDefault="00135E0E" w:rsidP="00135E0E">
            <w:pPr>
              <w:pStyle w:val="Style2"/>
              <w:spacing w:line="240" w:lineRule="auto"/>
              <w:ind w:firstLine="0"/>
              <w:jc w:val="left"/>
              <w:rPr>
                <w:b/>
              </w:rPr>
            </w:pPr>
            <w:r>
              <w:t xml:space="preserve">2. Рассчитывать количественные параметры стратегий хеджирования рыночных рисков. </w:t>
            </w:r>
          </w:p>
        </w:tc>
        <w:tc>
          <w:tcPr>
            <w:tcW w:w="4678" w:type="dxa"/>
          </w:tcPr>
          <w:p w14:paraId="3CF00ED8" w14:textId="77777777" w:rsidR="00135E0E" w:rsidRDefault="00135E0E" w:rsidP="00135E0E">
            <w:pPr>
              <w:pStyle w:val="14"/>
              <w:shd w:val="clear" w:color="auto" w:fill="auto"/>
              <w:spacing w:line="240" w:lineRule="auto"/>
              <w:ind w:firstLine="0"/>
              <w:jc w:val="left"/>
              <w:rPr>
                <w:b/>
                <w:color w:val="000000" w:themeColor="text1"/>
                <w:sz w:val="24"/>
                <w:szCs w:val="24"/>
              </w:rPr>
            </w:pPr>
            <w:r>
              <w:rPr>
                <w:b/>
                <w:color w:val="000000" w:themeColor="text1"/>
                <w:sz w:val="24"/>
                <w:szCs w:val="24"/>
              </w:rPr>
              <w:t>Задание</w:t>
            </w:r>
          </w:p>
          <w:p w14:paraId="607638BA" w14:textId="77777777" w:rsidR="00135E0E" w:rsidRDefault="00135E0E" w:rsidP="00135E0E">
            <w:pPr>
              <w:pStyle w:val="14"/>
              <w:shd w:val="clear" w:color="auto" w:fill="auto"/>
              <w:spacing w:line="240" w:lineRule="auto"/>
              <w:ind w:firstLine="0"/>
              <w:jc w:val="left"/>
              <w:rPr>
                <w:bCs/>
                <w:sz w:val="24"/>
                <w:szCs w:val="24"/>
              </w:rPr>
            </w:pPr>
            <w:r>
              <w:rPr>
                <w:bCs/>
                <w:sz w:val="24"/>
                <w:szCs w:val="24"/>
              </w:rPr>
              <w:t>Для заданного типа базового актива (фондовый, валютный, товарный, процентный) на основе заданных исходных данных:</w:t>
            </w:r>
          </w:p>
          <w:p w14:paraId="326B239E" w14:textId="77777777" w:rsidR="00135E0E" w:rsidRDefault="00135E0E" w:rsidP="00135E0E">
            <w:pPr>
              <w:pStyle w:val="14"/>
              <w:shd w:val="clear" w:color="auto" w:fill="auto"/>
              <w:spacing w:line="240" w:lineRule="auto"/>
              <w:ind w:firstLine="0"/>
              <w:jc w:val="left"/>
              <w:rPr>
                <w:bCs/>
                <w:sz w:val="24"/>
                <w:szCs w:val="24"/>
              </w:rPr>
            </w:pPr>
            <w:r>
              <w:rPr>
                <w:bCs/>
                <w:sz w:val="24"/>
                <w:szCs w:val="24"/>
              </w:rPr>
              <w:t>- определить величину соответствующего рыночного риска;</w:t>
            </w:r>
          </w:p>
          <w:p w14:paraId="53423B64" w14:textId="77777777" w:rsidR="00135E0E" w:rsidRDefault="00135E0E" w:rsidP="00135E0E">
            <w:pPr>
              <w:pStyle w:val="14"/>
              <w:shd w:val="clear" w:color="auto" w:fill="auto"/>
              <w:spacing w:line="240" w:lineRule="auto"/>
              <w:ind w:firstLine="0"/>
              <w:jc w:val="left"/>
              <w:rPr>
                <w:bCs/>
                <w:sz w:val="24"/>
                <w:szCs w:val="24"/>
              </w:rPr>
            </w:pPr>
            <w:r>
              <w:rPr>
                <w:bCs/>
                <w:sz w:val="24"/>
                <w:szCs w:val="24"/>
              </w:rPr>
              <w:t>- рассчитать коэффициент хеджирования;</w:t>
            </w:r>
          </w:p>
          <w:p w14:paraId="69387056" w14:textId="2EED40BF" w:rsidR="00135E0E" w:rsidRPr="0005170F" w:rsidRDefault="00135E0E" w:rsidP="00135E0E">
            <w:pPr>
              <w:pStyle w:val="14"/>
              <w:shd w:val="clear" w:color="auto" w:fill="auto"/>
              <w:spacing w:line="240" w:lineRule="auto"/>
              <w:ind w:firstLine="0"/>
              <w:jc w:val="left"/>
              <w:rPr>
                <w:sz w:val="24"/>
                <w:szCs w:val="24"/>
              </w:rPr>
            </w:pPr>
            <w:r>
              <w:rPr>
                <w:bCs/>
                <w:sz w:val="24"/>
                <w:szCs w:val="24"/>
              </w:rPr>
              <w:t>- определить количество хеджирующих биржевых инструментов для эффективного хеджирования</w:t>
            </w:r>
          </w:p>
        </w:tc>
      </w:tr>
      <w:tr w:rsidR="006A379A" w:rsidRPr="0005170F" w14:paraId="6C6A2610" w14:textId="77777777" w:rsidTr="00135E0E">
        <w:trPr>
          <w:trHeight w:val="2109"/>
        </w:trPr>
        <w:tc>
          <w:tcPr>
            <w:tcW w:w="2689" w:type="dxa"/>
            <w:vMerge/>
          </w:tcPr>
          <w:p w14:paraId="20490FD8" w14:textId="77777777" w:rsidR="006A379A" w:rsidRPr="0005170F" w:rsidRDefault="006A379A" w:rsidP="006A379A">
            <w:pPr>
              <w:pStyle w:val="21"/>
              <w:shd w:val="clear" w:color="auto" w:fill="auto"/>
              <w:spacing w:line="240" w:lineRule="auto"/>
              <w:jc w:val="left"/>
              <w:rPr>
                <w:color w:val="000000" w:themeColor="text1"/>
                <w:sz w:val="24"/>
                <w:szCs w:val="24"/>
              </w:rPr>
            </w:pPr>
          </w:p>
        </w:tc>
        <w:tc>
          <w:tcPr>
            <w:tcW w:w="2835" w:type="dxa"/>
          </w:tcPr>
          <w:p w14:paraId="2DF185EC" w14:textId="77777777" w:rsidR="006A379A" w:rsidRPr="0005170F" w:rsidRDefault="006A379A" w:rsidP="006A379A">
            <w:pPr>
              <w:pStyle w:val="Style2"/>
              <w:spacing w:line="240" w:lineRule="auto"/>
              <w:ind w:firstLine="0"/>
              <w:jc w:val="left"/>
              <w:rPr>
                <w:rFonts w:eastAsia="Calibri"/>
                <w:color w:val="000000"/>
              </w:rPr>
            </w:pPr>
            <w:r w:rsidRPr="0005170F">
              <w:rPr>
                <w:rFonts w:eastAsia="Calibri"/>
                <w:color w:val="000000"/>
              </w:rPr>
              <w:t>3.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5244" w:type="dxa"/>
          </w:tcPr>
          <w:p w14:paraId="00C714A0" w14:textId="77777777" w:rsidR="006A379A" w:rsidRDefault="006A379A" w:rsidP="006A379A">
            <w:pPr>
              <w:pStyle w:val="Style2"/>
              <w:spacing w:line="240" w:lineRule="auto"/>
              <w:ind w:firstLine="0"/>
              <w:jc w:val="left"/>
              <w:rPr>
                <w:rFonts w:eastAsia="Calibri"/>
              </w:rPr>
            </w:pPr>
            <w:r>
              <w:rPr>
                <w:b/>
              </w:rPr>
              <w:t>Знать:</w:t>
            </w:r>
          </w:p>
          <w:p w14:paraId="706EF0C6" w14:textId="77777777" w:rsidR="006A379A" w:rsidRDefault="006A379A" w:rsidP="006A379A">
            <w:pPr>
              <w:pStyle w:val="Style2"/>
              <w:spacing w:line="240" w:lineRule="auto"/>
              <w:ind w:firstLine="0"/>
              <w:jc w:val="left"/>
              <w:rPr>
                <w:rFonts w:eastAsia="Calibri"/>
              </w:rPr>
            </w:pPr>
            <w:r>
              <w:rPr>
                <w:rFonts w:eastAsia="Calibri"/>
              </w:rPr>
              <w:t>1. Типичные и экзотические разновидности производных финансовых инструментов, их свойства, назначение и особенности применения.</w:t>
            </w:r>
          </w:p>
          <w:p w14:paraId="6B17D40A" w14:textId="77777777" w:rsidR="006A379A" w:rsidRPr="00751201" w:rsidRDefault="006A379A" w:rsidP="006A379A">
            <w:pPr>
              <w:pStyle w:val="Style2"/>
              <w:spacing w:line="240" w:lineRule="auto"/>
              <w:ind w:firstLine="0"/>
              <w:jc w:val="left"/>
              <w:rPr>
                <w:bCs/>
              </w:rPr>
            </w:pPr>
            <w:r w:rsidRPr="00751201">
              <w:rPr>
                <w:bCs/>
              </w:rPr>
              <w:t xml:space="preserve">2. </w:t>
            </w:r>
            <w:r>
              <w:rPr>
                <w:bCs/>
              </w:rPr>
              <w:t>Разновидности производных финансовых инструментов в мировой и российской практике как на биржевом, так и внебиржевом рынках.</w:t>
            </w:r>
          </w:p>
          <w:p w14:paraId="0C2E6F9C" w14:textId="77777777" w:rsidR="006A379A" w:rsidRDefault="006A379A" w:rsidP="006A379A">
            <w:pPr>
              <w:pStyle w:val="Style2"/>
              <w:spacing w:line="240" w:lineRule="auto"/>
              <w:ind w:firstLine="0"/>
              <w:jc w:val="left"/>
              <w:rPr>
                <w:rFonts w:eastAsia="Calibri"/>
              </w:rPr>
            </w:pPr>
            <w:r>
              <w:rPr>
                <w:b/>
              </w:rPr>
              <w:t>Уметь:</w:t>
            </w:r>
            <w:r>
              <w:rPr>
                <w:rFonts w:eastAsia="Calibri"/>
              </w:rPr>
              <w:t xml:space="preserve"> </w:t>
            </w:r>
          </w:p>
          <w:p w14:paraId="6C7C5D68" w14:textId="77777777" w:rsidR="006A379A" w:rsidRDefault="006A379A" w:rsidP="006A379A">
            <w:pPr>
              <w:pStyle w:val="Style2"/>
              <w:spacing w:line="240" w:lineRule="auto"/>
              <w:ind w:firstLine="0"/>
              <w:jc w:val="left"/>
              <w:rPr>
                <w:rFonts w:eastAsia="Calibri"/>
              </w:rPr>
            </w:pPr>
            <w:r>
              <w:rPr>
                <w:rFonts w:eastAsia="Calibri"/>
              </w:rPr>
              <w:t xml:space="preserve">1. Выбирать и применять в целях управления рисками корректный набор инструментов, а также их параметров, позволяющих наиболее </w:t>
            </w:r>
            <w:r>
              <w:rPr>
                <w:rFonts w:eastAsia="Calibri"/>
              </w:rPr>
              <w:lastRenderedPageBreak/>
              <w:t>оптимальным образом минимизировать существующие риски с учетом их специфики.</w:t>
            </w:r>
          </w:p>
          <w:p w14:paraId="3BBDF976" w14:textId="7A183F49" w:rsidR="006A379A" w:rsidRPr="0005170F" w:rsidRDefault="006A379A" w:rsidP="006A379A">
            <w:pPr>
              <w:pStyle w:val="Style2"/>
              <w:spacing w:line="240" w:lineRule="auto"/>
              <w:ind w:firstLine="0"/>
              <w:jc w:val="left"/>
              <w:rPr>
                <w:b/>
              </w:rPr>
            </w:pPr>
            <w:r w:rsidRPr="00751201">
              <w:rPr>
                <w:bCs/>
              </w:rPr>
              <w:t>2.</w:t>
            </w:r>
            <w:r>
              <w:rPr>
                <w:bCs/>
              </w:rPr>
              <w:t xml:space="preserve"> Разрабатывать стратегии управления рисками с учетом фактора доступности предлагаемых инструментов на соответствующем рынке.</w:t>
            </w:r>
          </w:p>
        </w:tc>
        <w:tc>
          <w:tcPr>
            <w:tcW w:w="4678" w:type="dxa"/>
          </w:tcPr>
          <w:p w14:paraId="6ABC2C6D" w14:textId="77777777" w:rsidR="006A379A" w:rsidRDefault="006A379A" w:rsidP="006A379A">
            <w:pPr>
              <w:pStyle w:val="14"/>
              <w:shd w:val="clear" w:color="auto" w:fill="auto"/>
              <w:spacing w:line="240" w:lineRule="auto"/>
              <w:ind w:firstLine="0"/>
              <w:jc w:val="left"/>
              <w:rPr>
                <w:b/>
                <w:sz w:val="24"/>
                <w:szCs w:val="24"/>
              </w:rPr>
            </w:pPr>
            <w:r>
              <w:rPr>
                <w:b/>
                <w:sz w:val="24"/>
                <w:szCs w:val="24"/>
              </w:rPr>
              <w:lastRenderedPageBreak/>
              <w:t>Задание</w:t>
            </w:r>
          </w:p>
          <w:p w14:paraId="50013148" w14:textId="77777777" w:rsidR="006A379A" w:rsidRDefault="006A379A" w:rsidP="006A379A">
            <w:pPr>
              <w:pStyle w:val="14"/>
              <w:shd w:val="clear" w:color="auto" w:fill="auto"/>
              <w:spacing w:line="240" w:lineRule="auto"/>
              <w:ind w:firstLine="0"/>
              <w:jc w:val="left"/>
              <w:rPr>
                <w:bCs/>
                <w:sz w:val="24"/>
                <w:szCs w:val="24"/>
              </w:rPr>
            </w:pPr>
            <w:r>
              <w:rPr>
                <w:bCs/>
                <w:sz w:val="24"/>
                <w:szCs w:val="24"/>
              </w:rPr>
              <w:t>Исходя из вводных данных по практическому кейсу реализации финансового риска у экономического субъекта:</w:t>
            </w:r>
          </w:p>
          <w:p w14:paraId="58CC6F45" w14:textId="77777777" w:rsidR="006A379A" w:rsidRDefault="006A379A" w:rsidP="006A379A">
            <w:pPr>
              <w:pStyle w:val="14"/>
              <w:shd w:val="clear" w:color="auto" w:fill="auto"/>
              <w:spacing w:line="240" w:lineRule="auto"/>
              <w:ind w:firstLine="0"/>
              <w:jc w:val="left"/>
              <w:rPr>
                <w:bCs/>
                <w:sz w:val="24"/>
                <w:szCs w:val="24"/>
              </w:rPr>
            </w:pPr>
            <w:r>
              <w:rPr>
                <w:bCs/>
                <w:sz w:val="24"/>
                <w:szCs w:val="24"/>
              </w:rPr>
              <w:t>- проанализировать экономические риски, влияющие на деятельность субъекта</w:t>
            </w:r>
          </w:p>
          <w:p w14:paraId="35D59B49" w14:textId="77777777" w:rsidR="006A379A" w:rsidRDefault="006A379A" w:rsidP="006A379A">
            <w:pPr>
              <w:pStyle w:val="14"/>
              <w:shd w:val="clear" w:color="auto" w:fill="auto"/>
              <w:spacing w:line="240" w:lineRule="auto"/>
              <w:ind w:firstLine="0"/>
              <w:jc w:val="left"/>
              <w:rPr>
                <w:bCs/>
                <w:sz w:val="24"/>
                <w:szCs w:val="24"/>
              </w:rPr>
            </w:pPr>
            <w:r>
              <w:rPr>
                <w:bCs/>
                <w:sz w:val="24"/>
                <w:szCs w:val="24"/>
              </w:rPr>
              <w:t>- разобрать структуру использованного в целях хеджирования ПФИ</w:t>
            </w:r>
          </w:p>
          <w:p w14:paraId="5EB3049A" w14:textId="77777777" w:rsidR="006A379A" w:rsidRDefault="006A379A" w:rsidP="006A379A">
            <w:pPr>
              <w:pStyle w:val="14"/>
              <w:shd w:val="clear" w:color="auto" w:fill="auto"/>
              <w:spacing w:line="240" w:lineRule="auto"/>
              <w:ind w:firstLine="0"/>
              <w:jc w:val="left"/>
              <w:rPr>
                <w:bCs/>
                <w:sz w:val="24"/>
                <w:szCs w:val="24"/>
              </w:rPr>
            </w:pPr>
            <w:r>
              <w:rPr>
                <w:bCs/>
                <w:sz w:val="24"/>
                <w:szCs w:val="24"/>
              </w:rPr>
              <w:t>- выявить области неэффективного хеджирования / формирования риска в стратегии хеджирования</w:t>
            </w:r>
          </w:p>
          <w:p w14:paraId="0217F6F7" w14:textId="14C473EC" w:rsidR="006A379A" w:rsidRPr="0005170F" w:rsidRDefault="006A379A" w:rsidP="006A379A">
            <w:pPr>
              <w:pStyle w:val="14"/>
              <w:shd w:val="clear" w:color="auto" w:fill="auto"/>
              <w:spacing w:line="240" w:lineRule="auto"/>
              <w:ind w:firstLine="0"/>
              <w:jc w:val="left"/>
              <w:rPr>
                <w:color w:val="000000"/>
                <w:sz w:val="24"/>
                <w:szCs w:val="24"/>
              </w:rPr>
            </w:pPr>
            <w:r>
              <w:rPr>
                <w:bCs/>
                <w:sz w:val="24"/>
                <w:szCs w:val="24"/>
              </w:rPr>
              <w:lastRenderedPageBreak/>
              <w:t>- оценить стоимость использованного в целях хеджирования ПФИ, сопоставить со справедливой стоимостью такого инструмента</w:t>
            </w:r>
          </w:p>
        </w:tc>
      </w:tr>
      <w:tr w:rsidR="006A379A" w:rsidRPr="0005170F" w14:paraId="54125374" w14:textId="77777777" w:rsidTr="00135E0E">
        <w:trPr>
          <w:trHeight w:val="2109"/>
        </w:trPr>
        <w:tc>
          <w:tcPr>
            <w:tcW w:w="2689" w:type="dxa"/>
            <w:vMerge/>
          </w:tcPr>
          <w:p w14:paraId="3F4326D5" w14:textId="77777777" w:rsidR="006A379A" w:rsidRPr="0005170F" w:rsidRDefault="006A379A" w:rsidP="006A379A">
            <w:pPr>
              <w:pStyle w:val="21"/>
              <w:shd w:val="clear" w:color="auto" w:fill="auto"/>
              <w:spacing w:line="240" w:lineRule="auto"/>
              <w:jc w:val="left"/>
              <w:rPr>
                <w:color w:val="000000" w:themeColor="text1"/>
                <w:sz w:val="24"/>
                <w:szCs w:val="24"/>
              </w:rPr>
            </w:pPr>
          </w:p>
        </w:tc>
        <w:tc>
          <w:tcPr>
            <w:tcW w:w="2835" w:type="dxa"/>
            <w:tcBorders>
              <w:top w:val="nil"/>
            </w:tcBorders>
          </w:tcPr>
          <w:p w14:paraId="0E357CE5" w14:textId="77777777" w:rsidR="006A379A" w:rsidRPr="0005170F" w:rsidRDefault="006A379A" w:rsidP="006A379A">
            <w:pPr>
              <w:pStyle w:val="Style2"/>
              <w:spacing w:line="240" w:lineRule="auto"/>
              <w:ind w:firstLine="0"/>
              <w:jc w:val="left"/>
              <w:rPr>
                <w:rFonts w:eastAsia="Calibri"/>
                <w:color w:val="000000"/>
              </w:rPr>
            </w:pPr>
            <w:r w:rsidRPr="0005170F">
              <w:rPr>
                <w:rFonts w:eastAsia="Calibri"/>
                <w:color w:val="000000"/>
              </w:rPr>
              <w:t xml:space="preserve">4. Оформляет результаты анализа и оценки в форме финансовых обзоров, экспертно-аналитических заключений, отчетов и научных публикаций. </w:t>
            </w:r>
          </w:p>
        </w:tc>
        <w:tc>
          <w:tcPr>
            <w:tcW w:w="5244" w:type="dxa"/>
            <w:tcBorders>
              <w:top w:val="nil"/>
            </w:tcBorders>
          </w:tcPr>
          <w:p w14:paraId="0F40D1ED" w14:textId="77777777" w:rsidR="006A379A" w:rsidRDefault="006A379A" w:rsidP="006A379A">
            <w:pPr>
              <w:pStyle w:val="Style2"/>
              <w:spacing w:line="240" w:lineRule="auto"/>
              <w:ind w:firstLine="0"/>
              <w:jc w:val="left"/>
              <w:rPr>
                <w:rFonts w:eastAsia="Calibri"/>
              </w:rPr>
            </w:pPr>
            <w:r>
              <w:rPr>
                <w:b/>
              </w:rPr>
              <w:t>Знать:</w:t>
            </w:r>
          </w:p>
          <w:p w14:paraId="44C2350F" w14:textId="77777777" w:rsidR="006A379A" w:rsidRPr="00751201" w:rsidRDefault="006A379A" w:rsidP="006A379A">
            <w:pPr>
              <w:pStyle w:val="Style2"/>
              <w:spacing w:line="240" w:lineRule="auto"/>
              <w:ind w:firstLine="0"/>
              <w:jc w:val="left"/>
              <w:rPr>
                <w:bCs/>
              </w:rPr>
            </w:pPr>
            <w:r w:rsidRPr="00751201">
              <w:rPr>
                <w:bCs/>
              </w:rPr>
              <w:t xml:space="preserve">1. </w:t>
            </w:r>
            <w:r>
              <w:rPr>
                <w:bCs/>
              </w:rPr>
              <w:t>Требования к оформлению, структуре и содержанию экспертно-аналитических обзоров и отчетов, заключений и научных публикаций.</w:t>
            </w:r>
          </w:p>
          <w:p w14:paraId="697A509F" w14:textId="77777777" w:rsidR="006A379A" w:rsidRDefault="006A379A" w:rsidP="006A379A">
            <w:pPr>
              <w:pStyle w:val="Style2"/>
              <w:spacing w:line="240" w:lineRule="auto"/>
              <w:ind w:firstLine="0"/>
              <w:jc w:val="left"/>
              <w:rPr>
                <w:rFonts w:eastAsia="Calibri"/>
              </w:rPr>
            </w:pPr>
            <w:r>
              <w:rPr>
                <w:b/>
              </w:rPr>
              <w:t>Уметь:</w:t>
            </w:r>
          </w:p>
          <w:p w14:paraId="1C66386D" w14:textId="4F9FCE65" w:rsidR="006A379A" w:rsidRPr="0005170F" w:rsidRDefault="006A379A" w:rsidP="006A379A">
            <w:pPr>
              <w:pStyle w:val="Style2"/>
              <w:spacing w:line="240" w:lineRule="auto"/>
              <w:ind w:firstLine="0"/>
              <w:jc w:val="left"/>
              <w:rPr>
                <w:b/>
              </w:rPr>
            </w:pPr>
            <w:r>
              <w:rPr>
                <w:bCs/>
              </w:rPr>
              <w:t>1. Изложить предлагаемую стратегию управления рисками или описание применения выбранного производного инструмента в форме научно-практического доклада как в текстово-графической форме, так и в форме презентации.</w:t>
            </w:r>
          </w:p>
        </w:tc>
        <w:tc>
          <w:tcPr>
            <w:tcW w:w="4678" w:type="dxa"/>
            <w:tcBorders>
              <w:top w:val="nil"/>
            </w:tcBorders>
          </w:tcPr>
          <w:p w14:paraId="69896E69" w14:textId="77777777" w:rsidR="006A379A" w:rsidRDefault="006A379A" w:rsidP="006A379A">
            <w:pPr>
              <w:pStyle w:val="14"/>
              <w:shd w:val="clear" w:color="auto" w:fill="auto"/>
              <w:spacing w:line="240" w:lineRule="auto"/>
              <w:ind w:firstLine="0"/>
              <w:jc w:val="left"/>
              <w:rPr>
                <w:b/>
                <w:sz w:val="24"/>
                <w:szCs w:val="24"/>
              </w:rPr>
            </w:pPr>
            <w:r>
              <w:rPr>
                <w:b/>
                <w:sz w:val="24"/>
                <w:szCs w:val="24"/>
              </w:rPr>
              <w:t>Задание</w:t>
            </w:r>
          </w:p>
          <w:p w14:paraId="585DB27F" w14:textId="77777777" w:rsidR="006A379A" w:rsidRDefault="006A379A" w:rsidP="006A379A">
            <w:pPr>
              <w:pStyle w:val="14"/>
              <w:shd w:val="clear" w:color="auto" w:fill="auto"/>
              <w:spacing w:line="240" w:lineRule="auto"/>
              <w:ind w:firstLine="0"/>
              <w:jc w:val="left"/>
              <w:rPr>
                <w:bCs/>
                <w:sz w:val="24"/>
                <w:szCs w:val="24"/>
              </w:rPr>
            </w:pPr>
            <w:r>
              <w:rPr>
                <w:bCs/>
                <w:sz w:val="24"/>
                <w:szCs w:val="24"/>
              </w:rPr>
              <w:t>На основании вводных данных по экономическому субъекту, а также числовых рыночных данных в рамках практического кейса:</w:t>
            </w:r>
          </w:p>
          <w:p w14:paraId="1D9591BF" w14:textId="77777777" w:rsidR="006A379A" w:rsidRDefault="006A379A" w:rsidP="006A379A">
            <w:pPr>
              <w:pStyle w:val="14"/>
              <w:shd w:val="clear" w:color="auto" w:fill="auto"/>
              <w:spacing w:line="240" w:lineRule="auto"/>
              <w:ind w:firstLine="0"/>
              <w:jc w:val="left"/>
              <w:rPr>
                <w:bCs/>
                <w:sz w:val="24"/>
                <w:szCs w:val="24"/>
              </w:rPr>
            </w:pPr>
            <w:r>
              <w:rPr>
                <w:bCs/>
                <w:sz w:val="24"/>
                <w:szCs w:val="24"/>
              </w:rPr>
              <w:t>- подготовить описание с обоснованием эффективности предлагаемой стратегии хеджирования рисков экономического субъекта</w:t>
            </w:r>
          </w:p>
          <w:p w14:paraId="0E051D8A" w14:textId="77777777" w:rsidR="006A379A" w:rsidRDefault="006A379A" w:rsidP="006A379A">
            <w:pPr>
              <w:pStyle w:val="14"/>
              <w:shd w:val="clear" w:color="auto" w:fill="auto"/>
              <w:spacing w:line="240" w:lineRule="auto"/>
              <w:ind w:firstLine="0"/>
              <w:jc w:val="left"/>
              <w:rPr>
                <w:bCs/>
                <w:sz w:val="24"/>
                <w:szCs w:val="24"/>
              </w:rPr>
            </w:pPr>
            <w:r>
              <w:rPr>
                <w:bCs/>
                <w:sz w:val="24"/>
                <w:szCs w:val="24"/>
              </w:rPr>
              <w:t xml:space="preserve">- в рамках </w:t>
            </w:r>
            <w:r w:rsidRPr="00675337">
              <w:rPr>
                <w:bCs/>
                <w:sz w:val="24"/>
                <w:szCs w:val="24"/>
              </w:rPr>
              <w:t xml:space="preserve">научно-практического доклада в текстово-графической </w:t>
            </w:r>
            <w:r>
              <w:rPr>
                <w:bCs/>
                <w:sz w:val="24"/>
                <w:szCs w:val="24"/>
              </w:rPr>
              <w:t xml:space="preserve">/ презентационной </w:t>
            </w:r>
            <w:r w:rsidRPr="00675337">
              <w:rPr>
                <w:bCs/>
                <w:sz w:val="24"/>
                <w:szCs w:val="24"/>
              </w:rPr>
              <w:t>форме</w:t>
            </w:r>
            <w:r>
              <w:rPr>
                <w:bCs/>
                <w:sz w:val="24"/>
                <w:szCs w:val="24"/>
              </w:rPr>
              <w:t xml:space="preserve"> осуществить раскрытие стоимости и рисков предлагаемой стратегии</w:t>
            </w:r>
          </w:p>
          <w:p w14:paraId="188F7F46" w14:textId="754ADFBE" w:rsidR="006A379A" w:rsidRPr="0005170F" w:rsidRDefault="006A379A" w:rsidP="006A379A">
            <w:pPr>
              <w:pStyle w:val="14"/>
              <w:shd w:val="clear" w:color="auto" w:fill="auto"/>
              <w:spacing w:line="240" w:lineRule="auto"/>
              <w:ind w:firstLine="0"/>
              <w:jc w:val="left"/>
              <w:rPr>
                <w:sz w:val="24"/>
                <w:szCs w:val="24"/>
              </w:rPr>
            </w:pPr>
            <w:r>
              <w:rPr>
                <w:bCs/>
                <w:sz w:val="24"/>
                <w:szCs w:val="24"/>
              </w:rPr>
              <w:t>- провести очную защиту предлагаемой стратегии</w:t>
            </w:r>
          </w:p>
        </w:tc>
      </w:tr>
    </w:tbl>
    <w:p w14:paraId="5E187DBA" w14:textId="77777777" w:rsidR="00D2539F" w:rsidRDefault="00D2539F">
      <w:pPr>
        <w:pStyle w:val="10"/>
        <w:tabs>
          <w:tab w:val="right" w:pos="851"/>
        </w:tabs>
        <w:ind w:firstLine="709"/>
        <w:jc w:val="right"/>
        <w:rPr>
          <w:rFonts w:ascii="Times New Roman" w:hAnsi="Times New Roman"/>
          <w:color w:val="FF0000"/>
          <w:sz w:val="28"/>
          <w:szCs w:val="28"/>
        </w:rPr>
        <w:sectPr w:rsidR="00D2539F" w:rsidSect="00135E0E">
          <w:headerReference w:type="default" r:id="rId12"/>
          <w:footerReference w:type="default" r:id="rId13"/>
          <w:headerReference w:type="first" r:id="rId14"/>
          <w:pgSz w:w="16840" w:h="11907" w:orient="landscape" w:code="9"/>
          <w:pgMar w:top="993" w:right="1145" w:bottom="709" w:left="1134" w:header="720" w:footer="720" w:gutter="0"/>
          <w:cols w:space="720"/>
          <w:formProt w:val="0"/>
          <w:titlePg/>
          <w:docGrid w:linePitch="100" w:charSpace="4096"/>
        </w:sectPr>
      </w:pPr>
    </w:p>
    <w:p w14:paraId="54A80543" w14:textId="34FE0B6A" w:rsidR="004259B5" w:rsidRPr="00AF213B" w:rsidRDefault="004259B5" w:rsidP="00AF213B">
      <w:pPr>
        <w:pStyle w:val="10"/>
        <w:jc w:val="both"/>
        <w:rPr>
          <w:rFonts w:ascii="Times New Roman" w:hAnsi="Times New Roman"/>
          <w:b/>
          <w:sz w:val="28"/>
          <w:szCs w:val="28"/>
        </w:rPr>
      </w:pPr>
      <w:r w:rsidRPr="00AF213B">
        <w:rPr>
          <w:rFonts w:ascii="Times New Roman" w:hAnsi="Times New Roman"/>
          <w:b/>
          <w:sz w:val="28"/>
          <w:szCs w:val="28"/>
        </w:rPr>
        <w:lastRenderedPageBreak/>
        <w:t>Теоретические вопросы для подготовки к зачету</w:t>
      </w:r>
    </w:p>
    <w:p w14:paraId="26574C2A"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критерии отнесения финансовых инструментов к категории ПФИ.</w:t>
      </w:r>
    </w:p>
    <w:p w14:paraId="7E11B4BB"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Функции ПФИ. Понятие и особенности спекуляции, арбитража и хеджирования с применением ПФИ.</w:t>
      </w:r>
    </w:p>
    <w:p w14:paraId="084F6319"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Правовой статус производных финансовых инструментов. Отличие ПФИ от ценных бумаг.</w:t>
      </w:r>
    </w:p>
    <w:p w14:paraId="68995E9E"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Виды базисных активов, лежащих в основе производных финансовых инструментов.</w:t>
      </w:r>
    </w:p>
    <w:p w14:paraId="5ECFB78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 xml:space="preserve">Арбитраж </w:t>
      </w:r>
      <w:proofErr w:type="spellStart"/>
      <w:r w:rsidRPr="00672B00">
        <w:rPr>
          <w:sz w:val="28"/>
          <w:szCs w:val="28"/>
        </w:rPr>
        <w:t>cash-and-carry</w:t>
      </w:r>
      <w:proofErr w:type="spellEnd"/>
      <w:r w:rsidRPr="00672B00">
        <w:rPr>
          <w:sz w:val="28"/>
          <w:szCs w:val="28"/>
        </w:rPr>
        <w:t>: суть и особенность применения стратегии, использование в ценообразовании форвардных контрактов.</w:t>
      </w:r>
    </w:p>
    <w:p w14:paraId="61BF9D1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Чистый арбитраж: суть и особенность применения стратегии, использование в ценообразовании форвардных контрактов.</w:t>
      </w:r>
    </w:p>
    <w:p w14:paraId="0EFB45CB"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Квази-арбитраж: суть и особенность применения стратегии, использование в ценообразовании форвардных контрактов.</w:t>
      </w:r>
    </w:p>
    <w:p w14:paraId="58B1319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форвардных контрактов.</w:t>
      </w:r>
    </w:p>
    <w:p w14:paraId="20C78A0E"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фьючерсных контрактов.</w:t>
      </w:r>
    </w:p>
    <w:p w14:paraId="2207F0A9"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Стандартизация фьючерсного контракта: преимущества и недостатки по сравнению с форвардным контрактом.</w:t>
      </w:r>
    </w:p>
    <w:p w14:paraId="25A8585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акции и фондовые индексы, ключевые параметры ценообразования.</w:t>
      </w:r>
    </w:p>
    <w:p w14:paraId="4652C0E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иностранную валюту и валютные индексы, ключевые параметры ценообразования.</w:t>
      </w:r>
    </w:p>
    <w:p w14:paraId="6FBE2A1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облигации и индексы облигаций, ключевые параметры ценообразования.</w:t>
      </w:r>
    </w:p>
    <w:p w14:paraId="6D619097"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товарные активы и товарные индексы, ключевые параметры ценообразования.</w:t>
      </w:r>
    </w:p>
    <w:p w14:paraId="52F4E1C6" w14:textId="77777777" w:rsidR="00AF213B"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Особенность структуры, ценообразования и порядка исполнения фьючерсных контрактов на корзины государственных облигаций.</w:t>
      </w:r>
    </w:p>
    <w:p w14:paraId="17863895" w14:textId="77777777" w:rsidR="00AF213B" w:rsidRDefault="00AF213B" w:rsidP="00B162C8">
      <w:pPr>
        <w:pStyle w:val="af3"/>
        <w:numPr>
          <w:ilvl w:val="0"/>
          <w:numId w:val="24"/>
        </w:numPr>
        <w:suppressAutoHyphens w:val="0"/>
        <w:spacing w:before="60" w:after="60" w:line="276" w:lineRule="auto"/>
        <w:ind w:left="426" w:hanging="426"/>
        <w:jc w:val="both"/>
        <w:rPr>
          <w:sz w:val="28"/>
          <w:szCs w:val="28"/>
        </w:rPr>
      </w:pPr>
      <w:r>
        <w:rPr>
          <w:sz w:val="28"/>
          <w:szCs w:val="28"/>
        </w:rPr>
        <w:t>Разновидности, структура, особенности исполнения и применения погодных деривативов.</w:t>
      </w:r>
    </w:p>
    <w:p w14:paraId="133562D4" w14:textId="77777777" w:rsidR="00AF213B" w:rsidRDefault="00AF213B" w:rsidP="00B162C8">
      <w:pPr>
        <w:pStyle w:val="af3"/>
        <w:numPr>
          <w:ilvl w:val="0"/>
          <w:numId w:val="24"/>
        </w:numPr>
        <w:suppressAutoHyphens w:val="0"/>
        <w:spacing w:before="60" w:after="60" w:line="276" w:lineRule="auto"/>
        <w:ind w:left="426" w:hanging="426"/>
        <w:jc w:val="both"/>
        <w:rPr>
          <w:sz w:val="28"/>
          <w:szCs w:val="28"/>
        </w:rPr>
      </w:pPr>
      <w:r>
        <w:rPr>
          <w:sz w:val="28"/>
          <w:szCs w:val="28"/>
        </w:rPr>
        <w:t>Разновидности, структура, особенности исполнения и применения деривативов на явления катастроф.</w:t>
      </w:r>
    </w:p>
    <w:p w14:paraId="021D296C"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Pr>
          <w:sz w:val="28"/>
          <w:szCs w:val="28"/>
        </w:rPr>
        <w:t>Примеры, структура, особенности исполнения и применения событийных деривативов.</w:t>
      </w:r>
    </w:p>
    <w:p w14:paraId="33CAD5DF"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lastRenderedPageBreak/>
        <w:t>Понятие хеджирования. Особенности и виды хеджирования фьючерсными контрактами. Эффективность хеджирования.</w:t>
      </w:r>
    </w:p>
    <w:p w14:paraId="077BAA5A"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 xml:space="preserve">Спекулятивные и арбитражные стратегии с использованием фьючерсных контрактов. </w:t>
      </w:r>
      <w:proofErr w:type="spellStart"/>
      <w:r w:rsidRPr="00672B00">
        <w:rPr>
          <w:sz w:val="28"/>
          <w:szCs w:val="28"/>
        </w:rPr>
        <w:t>Межпродуктовые</w:t>
      </w:r>
      <w:proofErr w:type="spellEnd"/>
      <w:r w:rsidRPr="00672B00">
        <w:rPr>
          <w:sz w:val="28"/>
          <w:szCs w:val="28"/>
        </w:rPr>
        <w:t xml:space="preserve"> и календарные фьючерсные спреды.</w:t>
      </w:r>
    </w:p>
    <w:p w14:paraId="2E42FD1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опционных контрактов.</w:t>
      </w:r>
    </w:p>
    <w:p w14:paraId="5AF500C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опционов на фьючерсные контракты. Сравнение с опционами на базовые активы.</w:t>
      </w:r>
    </w:p>
    <w:p w14:paraId="042B917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 xml:space="preserve">Особенности </w:t>
      </w:r>
      <w:proofErr w:type="spellStart"/>
      <w:r w:rsidRPr="00672B00">
        <w:rPr>
          <w:sz w:val="28"/>
          <w:szCs w:val="28"/>
        </w:rPr>
        <w:t>маржируемых</w:t>
      </w:r>
      <w:proofErr w:type="spellEnd"/>
      <w:r w:rsidRPr="00672B00">
        <w:rPr>
          <w:sz w:val="28"/>
          <w:szCs w:val="28"/>
        </w:rPr>
        <w:t xml:space="preserve"> опционов. Сравнение с традиционным типом расчетов по опционам.</w:t>
      </w:r>
    </w:p>
    <w:p w14:paraId="16781411"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процентных свопов. Примеры базовых активов.</w:t>
      </w:r>
    </w:p>
    <w:p w14:paraId="17A68C7F"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структура и предназначение свопов на ставку овернайт (OIS).</w:t>
      </w:r>
    </w:p>
    <w:p w14:paraId="6B68A014"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валютных свопов (</w:t>
      </w:r>
      <w:proofErr w:type="spellStart"/>
      <w:r w:rsidRPr="00672B00">
        <w:rPr>
          <w:sz w:val="28"/>
          <w:szCs w:val="28"/>
        </w:rPr>
        <w:t>currency</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w:t>
      </w:r>
    </w:p>
    <w:p w14:paraId="27D20518"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Сравнение валютных (</w:t>
      </w:r>
      <w:proofErr w:type="spellStart"/>
      <w:r w:rsidRPr="00672B00">
        <w:rPr>
          <w:sz w:val="28"/>
          <w:szCs w:val="28"/>
        </w:rPr>
        <w:t>currency</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 и конверсионных (</w:t>
      </w:r>
      <w:proofErr w:type="spellStart"/>
      <w:r w:rsidRPr="00672B00">
        <w:rPr>
          <w:sz w:val="28"/>
          <w:szCs w:val="28"/>
        </w:rPr>
        <w:t>foreign</w:t>
      </w:r>
      <w:proofErr w:type="spellEnd"/>
      <w:r w:rsidRPr="00672B00">
        <w:rPr>
          <w:sz w:val="28"/>
          <w:szCs w:val="28"/>
        </w:rPr>
        <w:t xml:space="preserve"> </w:t>
      </w:r>
      <w:proofErr w:type="spellStart"/>
      <w:r w:rsidRPr="00672B00">
        <w:rPr>
          <w:sz w:val="28"/>
          <w:szCs w:val="28"/>
        </w:rPr>
        <w:t>exchange</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 свопов. Сопоставление назначения и использования инструментов.</w:t>
      </w:r>
    </w:p>
    <w:p w14:paraId="3F1A3DD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валютно-процентных свопов.</w:t>
      </w:r>
    </w:p>
    <w:p w14:paraId="6CC42073"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товарных свопов.</w:t>
      </w:r>
    </w:p>
    <w:p w14:paraId="3B1DBB7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цены и справедливой стоимости процентных и процентно-валютных свопов.</w:t>
      </w:r>
    </w:p>
    <w:p w14:paraId="7EAD760E"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соглашений о будущей процентной ставке (FRA).</w:t>
      </w:r>
    </w:p>
    <w:p w14:paraId="5F96EF4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Порядок определения цены и стоимости соглашений о будущей процентной ставке (FRA).</w:t>
      </w:r>
    </w:p>
    <w:p w14:paraId="3C66116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кредитных дефолтных свопов (CDS).</w:t>
      </w:r>
    </w:p>
    <w:p w14:paraId="32B615A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свопов полного дохода (TRS).</w:t>
      </w:r>
    </w:p>
    <w:p w14:paraId="0E6A5A5A"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proofErr w:type="spellStart"/>
      <w:r w:rsidRPr="00672B00">
        <w:rPr>
          <w:sz w:val="28"/>
          <w:szCs w:val="28"/>
        </w:rPr>
        <w:t>Маржевый</w:t>
      </w:r>
      <w:proofErr w:type="spellEnd"/>
      <w:r w:rsidRPr="00672B00">
        <w:rPr>
          <w:sz w:val="28"/>
          <w:szCs w:val="28"/>
        </w:rPr>
        <w:t xml:space="preserve"> механизм во фьючерсной и опционной торговле и его элементы.</w:t>
      </w:r>
    </w:p>
    <w:p w14:paraId="2118F3A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назначение начальной маржи. Факторы, определяющие размер начальной маржи. Поддерживаемая маржа.</w:t>
      </w:r>
    </w:p>
    <w:p w14:paraId="5547458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назначение вариационной маржи. Принцип приведения позиций к рынку (</w:t>
      </w:r>
      <w:proofErr w:type="spellStart"/>
      <w:r w:rsidRPr="00672B00">
        <w:rPr>
          <w:sz w:val="28"/>
          <w:szCs w:val="28"/>
        </w:rPr>
        <w:t>mark-to-market</w:t>
      </w:r>
      <w:proofErr w:type="spellEnd"/>
      <w:r w:rsidRPr="00672B00">
        <w:rPr>
          <w:sz w:val="28"/>
          <w:szCs w:val="28"/>
        </w:rPr>
        <w:t>)</w:t>
      </w:r>
      <w:r>
        <w:rPr>
          <w:sz w:val="28"/>
          <w:szCs w:val="28"/>
        </w:rPr>
        <w:t xml:space="preserve"> и </w:t>
      </w:r>
      <w:r w:rsidRPr="00672B00">
        <w:rPr>
          <w:sz w:val="28"/>
          <w:szCs w:val="28"/>
        </w:rPr>
        <w:t>приведени</w:t>
      </w:r>
      <w:r>
        <w:rPr>
          <w:sz w:val="28"/>
          <w:szCs w:val="28"/>
        </w:rPr>
        <w:t>я</w:t>
      </w:r>
      <w:r w:rsidRPr="00672B00">
        <w:rPr>
          <w:sz w:val="28"/>
          <w:szCs w:val="28"/>
        </w:rPr>
        <w:t xml:space="preserve"> позиций к модели (</w:t>
      </w:r>
      <w:proofErr w:type="spellStart"/>
      <w:r w:rsidRPr="00672B00">
        <w:rPr>
          <w:sz w:val="28"/>
          <w:szCs w:val="28"/>
        </w:rPr>
        <w:t>mark-to-model</w:t>
      </w:r>
      <w:proofErr w:type="spellEnd"/>
      <w:r w:rsidRPr="00672B00">
        <w:rPr>
          <w:sz w:val="28"/>
          <w:szCs w:val="28"/>
        </w:rPr>
        <w:t>).</w:t>
      </w:r>
    </w:p>
    <w:p w14:paraId="2A42FDF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назначение гарантийного клирингового фонда.</w:t>
      </w:r>
    </w:p>
    <w:p w14:paraId="671505B4"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lastRenderedPageBreak/>
        <w:t>Механизмы предотвращения накопления убытков в клиринговой системе.</w:t>
      </w:r>
    </w:p>
    <w:p w14:paraId="2C88AD99"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акции и фондовые индексы.</w:t>
      </w:r>
    </w:p>
    <w:p w14:paraId="12788CF1"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облигации.</w:t>
      </w:r>
    </w:p>
    <w:p w14:paraId="35C3C288"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товарные активы.</w:t>
      </w:r>
    </w:p>
    <w:p w14:paraId="320AB219"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валютных форвардных и фьючерсных контрактов.</w:t>
      </w:r>
    </w:p>
    <w:p w14:paraId="5F5F48F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процентных форвардных и фьючерсных контрактов.</w:t>
      </w:r>
    </w:p>
    <w:p w14:paraId="657FFEEE"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Основы и ключевые факторы ценообразования опционов. Понятие внутренней и временной стоимости опционов. Доказательство того, что временная стоимость опциона в момент экспирации равна нулю.</w:t>
      </w:r>
    </w:p>
    <w:p w14:paraId="7A63D55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Формула Блэка-</w:t>
      </w:r>
      <w:proofErr w:type="spellStart"/>
      <w:r w:rsidRPr="00672B00">
        <w:rPr>
          <w:sz w:val="28"/>
          <w:szCs w:val="28"/>
        </w:rPr>
        <w:t>Шоулза</w:t>
      </w:r>
      <w:proofErr w:type="spellEnd"/>
      <w:r w:rsidRPr="00672B00">
        <w:rPr>
          <w:sz w:val="28"/>
          <w:szCs w:val="28"/>
        </w:rPr>
        <w:t xml:space="preserve"> и факторы, влияющие на величину опционной премии.</w:t>
      </w:r>
    </w:p>
    <w:p w14:paraId="62FB4AA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Биномиальная модель ценообразования опционов и порядок определения опционной премии на основе простой однопериодной биномиальной модели.</w:t>
      </w:r>
    </w:p>
    <w:p w14:paraId="5D6B0A5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Основные показатели чувствительности цен опционов.</w:t>
      </w:r>
    </w:p>
    <w:p w14:paraId="6E7844C7"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Синтетические позиции по опционам и базовым активам: особенности, построение, арбитражные возможности.</w:t>
      </w:r>
    </w:p>
    <w:p w14:paraId="16F387B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виды опционных спрэдов, построение вертикальных опционных спрэдов, финансовый результат стратегий.</w:t>
      </w:r>
    </w:p>
    <w:p w14:paraId="17A985D1"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Спрэды «бабочка» и «кондор»: особенности, варианты построения, назначение и финансовый результат.</w:t>
      </w:r>
    </w:p>
    <w:p w14:paraId="5D7F67B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виды опционных комбинаций, построение стратегий «</w:t>
      </w:r>
      <w:proofErr w:type="spellStart"/>
      <w:r w:rsidRPr="00672B00">
        <w:rPr>
          <w:sz w:val="28"/>
          <w:szCs w:val="28"/>
        </w:rPr>
        <w:t>стрэддл</w:t>
      </w:r>
      <w:proofErr w:type="spellEnd"/>
      <w:r w:rsidRPr="00672B00">
        <w:rPr>
          <w:sz w:val="28"/>
          <w:szCs w:val="28"/>
        </w:rPr>
        <w:t>» и «</w:t>
      </w:r>
      <w:proofErr w:type="spellStart"/>
      <w:r w:rsidRPr="00672B00">
        <w:rPr>
          <w:sz w:val="28"/>
          <w:szCs w:val="28"/>
        </w:rPr>
        <w:t>стрэнгл</w:t>
      </w:r>
      <w:proofErr w:type="spellEnd"/>
      <w:r w:rsidRPr="00672B00">
        <w:rPr>
          <w:sz w:val="28"/>
          <w:szCs w:val="28"/>
        </w:rPr>
        <w:t>», назначение, финансовый результат и риски.</w:t>
      </w:r>
    </w:p>
    <w:p w14:paraId="7BBA813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Дельта-хеджирование на опционном рынке и пример его использования.</w:t>
      </w:r>
    </w:p>
    <w:p w14:paraId="3CFBFB7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Базовые разновидности экзотических опционов: примеры, назначение, особенности ценообразования.</w:t>
      </w:r>
    </w:p>
    <w:p w14:paraId="29EBC274" w14:textId="77777777" w:rsidR="00AF213B"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и примеры структурных финансовых продуктов. Сравнение понятий ПФИ и структурных продуктов.</w:t>
      </w:r>
    </w:p>
    <w:p w14:paraId="548FA00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Pr>
          <w:sz w:val="28"/>
          <w:szCs w:val="28"/>
        </w:rPr>
        <w:t xml:space="preserve">Розничные </w:t>
      </w:r>
      <w:proofErr w:type="spellStart"/>
      <w:r>
        <w:rPr>
          <w:sz w:val="28"/>
          <w:szCs w:val="28"/>
        </w:rPr>
        <w:t>маржируемые</w:t>
      </w:r>
      <w:proofErr w:type="spellEnd"/>
      <w:r>
        <w:rPr>
          <w:sz w:val="28"/>
          <w:szCs w:val="28"/>
        </w:rPr>
        <w:t xml:space="preserve"> финансовые инструменты: FOREX, CFD. Критерии отнесения к ПФИ, особенности, структура денежных потоков, примеры.</w:t>
      </w:r>
    </w:p>
    <w:p w14:paraId="24FAF5C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История рынка ПФИ в России. Становление и развитие инфраструктуры, инструментов и регулирования.</w:t>
      </w:r>
    </w:p>
    <w:p w14:paraId="4AB28BFC"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 xml:space="preserve">Особенности современного биржевого рынка ПФИ. Состав инфраструктуры </w:t>
      </w:r>
      <w:r w:rsidRPr="00672B00">
        <w:rPr>
          <w:sz w:val="28"/>
          <w:szCs w:val="28"/>
        </w:rPr>
        <w:lastRenderedPageBreak/>
        <w:t>биржевого рынка ПФИ.</w:t>
      </w:r>
    </w:p>
    <w:p w14:paraId="3EB11618"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 xml:space="preserve">Роль и функции биржи ПФИ. Разновидности и особенности торговых процедур. Функции </w:t>
      </w:r>
      <w:proofErr w:type="spellStart"/>
      <w:r w:rsidRPr="00672B00">
        <w:rPr>
          <w:sz w:val="28"/>
          <w:szCs w:val="28"/>
        </w:rPr>
        <w:t>маркет-мейкеров</w:t>
      </w:r>
      <w:proofErr w:type="spellEnd"/>
      <w:r w:rsidRPr="00672B00">
        <w:rPr>
          <w:sz w:val="28"/>
          <w:szCs w:val="28"/>
        </w:rPr>
        <w:t>.</w:t>
      </w:r>
    </w:p>
    <w:p w14:paraId="2AA95E8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Система членства и разделение прав и обязанностей участников на современных биржах ПФИ.</w:t>
      </w:r>
    </w:p>
    <w:p w14:paraId="3E9B2ECA"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Роль и функции клиринговой организации на рынке ПФИ. Понятие центрального контрагента.</w:t>
      </w:r>
    </w:p>
    <w:p w14:paraId="625ED08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Структура системы управления рисками на биржевом рынке ПФИ.</w:t>
      </w:r>
    </w:p>
    <w:p w14:paraId="6A71A586"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Роль и функции расчетных и депозитарных организаций на рынке ПФИ. Сегрегированный учет и хранение средств клиентов на рынке ПФИ.</w:t>
      </w:r>
    </w:p>
    <w:p w14:paraId="24E7FC8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Дефолт-менеджмент на организованном рынке ПФИ. Важность портирования (</w:t>
      </w:r>
      <w:proofErr w:type="spellStart"/>
      <w:r w:rsidRPr="00672B00">
        <w:rPr>
          <w:sz w:val="28"/>
          <w:szCs w:val="28"/>
        </w:rPr>
        <w:t>portability</w:t>
      </w:r>
      <w:proofErr w:type="spellEnd"/>
      <w:r w:rsidRPr="00672B00">
        <w:rPr>
          <w:sz w:val="28"/>
          <w:szCs w:val="28"/>
        </w:rPr>
        <w:t>) средств и позиций клиентов в рамках урегулирования дефолта клиринговых членов на биржах ПФИ.</w:t>
      </w:r>
    </w:p>
    <w:p w14:paraId="72CF30F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Современные тенденции развития биржевого рынка ПФИ.</w:t>
      </w:r>
    </w:p>
    <w:p w14:paraId="119550FD"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и тенденции развития современного внебиржевого рынка ПФИ.</w:t>
      </w:r>
    </w:p>
    <w:p w14:paraId="2850BFAC"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Понятие, структура и назначение стандартной документации на рынке ПФИ.</w:t>
      </w:r>
    </w:p>
    <w:p w14:paraId="3CD5E115"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Роль и функции репозитария как инфраструктуры внебиржевого рынка ПФИ.</w:t>
      </w:r>
    </w:p>
    <w:p w14:paraId="7428B3EC"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Роль, функции и особенности центрального контрагента на внебиржевом рынке ПФИ.</w:t>
      </w:r>
    </w:p>
    <w:p w14:paraId="588B6802"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Торговые системы на внебиржевом рынке ПФИ. Особенности электронных торговых систем и систем подтверждения сделок с ПФИ.</w:t>
      </w:r>
    </w:p>
    <w:p w14:paraId="7721F78E"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Биржевой и внебиржевой рынки ПФИ в России.  Ключевые биржи, ведущие контракты. Объемные показатели. Проблемы и тенденции развития.</w:t>
      </w:r>
    </w:p>
    <w:p w14:paraId="6D22F2D3"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бухгалтерского учета операций с ПФИ в РФ для нефинансовых организаций.</w:t>
      </w:r>
    </w:p>
    <w:p w14:paraId="70CA8CC0" w14:textId="77777777" w:rsidR="00AF213B" w:rsidRPr="00672B00"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бухгалтерского учета операций с ПФИ в РФ для финансовых организаций, международные принципы бухгалтерского учета сделок с ПФИ.</w:t>
      </w:r>
    </w:p>
    <w:p w14:paraId="25868495" w14:textId="77777777" w:rsidR="00AF213B" w:rsidRDefault="00AF213B" w:rsidP="00B162C8">
      <w:pPr>
        <w:pStyle w:val="af3"/>
        <w:numPr>
          <w:ilvl w:val="0"/>
          <w:numId w:val="24"/>
        </w:numPr>
        <w:suppressAutoHyphens w:val="0"/>
        <w:spacing w:before="60" w:after="60" w:line="276" w:lineRule="auto"/>
        <w:ind w:left="426" w:hanging="426"/>
        <w:jc w:val="both"/>
        <w:rPr>
          <w:sz w:val="28"/>
          <w:szCs w:val="28"/>
        </w:rPr>
      </w:pPr>
      <w:r w:rsidRPr="00672B00">
        <w:rPr>
          <w:sz w:val="28"/>
          <w:szCs w:val="28"/>
        </w:rPr>
        <w:t>Особенности налогового учета сделок с ПФИ в РФ.</w:t>
      </w:r>
    </w:p>
    <w:p w14:paraId="34991216" w14:textId="77777777" w:rsidR="00AF213B" w:rsidRPr="00302222" w:rsidRDefault="00AF213B" w:rsidP="00B162C8">
      <w:pPr>
        <w:pStyle w:val="af3"/>
        <w:numPr>
          <w:ilvl w:val="0"/>
          <w:numId w:val="24"/>
        </w:numPr>
        <w:suppressAutoHyphens w:val="0"/>
        <w:spacing w:before="60" w:after="60" w:line="276" w:lineRule="auto"/>
        <w:ind w:left="426" w:hanging="426"/>
        <w:jc w:val="both"/>
        <w:rPr>
          <w:sz w:val="28"/>
          <w:szCs w:val="28"/>
        </w:rPr>
      </w:pPr>
      <w:r>
        <w:rPr>
          <w:sz w:val="28"/>
          <w:szCs w:val="28"/>
        </w:rPr>
        <w:t>Ключевые законодательные и подзаконные нормативные акты, регулирующие рынок ПФИ в РФ</w:t>
      </w:r>
      <w:r w:rsidRPr="00302222">
        <w:rPr>
          <w:sz w:val="28"/>
          <w:szCs w:val="28"/>
        </w:rPr>
        <w:t>.</w:t>
      </w:r>
    </w:p>
    <w:p w14:paraId="0E28CB78" w14:textId="77777777" w:rsidR="004259B5" w:rsidRDefault="004259B5" w:rsidP="006A379A">
      <w:pPr>
        <w:widowControl w:val="0"/>
        <w:tabs>
          <w:tab w:val="left" w:pos="647"/>
        </w:tabs>
        <w:suppressAutoHyphens w:val="0"/>
        <w:jc w:val="both"/>
        <w:rPr>
          <w:rFonts w:ascii="Times New Roman" w:hAnsi="Times New Roman"/>
          <w:b/>
          <w:spacing w:val="-1"/>
          <w:sz w:val="28"/>
        </w:rPr>
      </w:pPr>
    </w:p>
    <w:p w14:paraId="2D84EAF5" w14:textId="66EC7600" w:rsidR="00FD5795" w:rsidRPr="003750E5" w:rsidRDefault="00FD5795" w:rsidP="00FD5795">
      <w:pPr>
        <w:pStyle w:val="10"/>
        <w:jc w:val="both"/>
        <w:rPr>
          <w:rFonts w:ascii="Times New Roman" w:hAnsi="Times New Roman"/>
          <w:b/>
          <w:sz w:val="28"/>
          <w:szCs w:val="28"/>
        </w:rPr>
      </w:pPr>
      <w:r w:rsidRPr="003750E5">
        <w:rPr>
          <w:rFonts w:ascii="Times New Roman" w:hAnsi="Times New Roman"/>
          <w:b/>
          <w:sz w:val="28"/>
          <w:szCs w:val="28"/>
        </w:rPr>
        <w:t xml:space="preserve">Пример </w:t>
      </w:r>
      <w:r>
        <w:rPr>
          <w:rFonts w:ascii="Times New Roman" w:hAnsi="Times New Roman"/>
          <w:b/>
          <w:sz w:val="28"/>
          <w:szCs w:val="28"/>
        </w:rPr>
        <w:t>тестового задания к зачету</w:t>
      </w:r>
    </w:p>
    <w:tbl>
      <w:tblPr>
        <w:tblW w:w="1056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4249"/>
        <w:gridCol w:w="3827"/>
        <w:gridCol w:w="993"/>
        <w:gridCol w:w="920"/>
      </w:tblGrid>
      <w:tr w:rsidR="00FD5795" w:rsidRPr="00FD5795" w14:paraId="26E82981" w14:textId="77777777" w:rsidTr="00FD5795">
        <w:trPr>
          <w:trHeight w:val="609"/>
        </w:trPr>
        <w:tc>
          <w:tcPr>
            <w:tcW w:w="572" w:type="dxa"/>
            <w:vAlign w:val="center"/>
          </w:tcPr>
          <w:p w14:paraId="09C7A7BB" w14:textId="77777777" w:rsidR="00FD5795" w:rsidRPr="00FD5795" w:rsidRDefault="00FD5795" w:rsidP="00D72590">
            <w:pPr>
              <w:pStyle w:val="af3"/>
              <w:ind w:left="0"/>
              <w:jc w:val="center"/>
              <w:rPr>
                <w:sz w:val="28"/>
                <w:szCs w:val="28"/>
              </w:rPr>
            </w:pPr>
            <w:r w:rsidRPr="00FD5795">
              <w:rPr>
                <w:sz w:val="28"/>
                <w:szCs w:val="28"/>
              </w:rPr>
              <w:t xml:space="preserve">№ </w:t>
            </w:r>
          </w:p>
        </w:tc>
        <w:tc>
          <w:tcPr>
            <w:tcW w:w="4249" w:type="dxa"/>
            <w:vAlign w:val="center"/>
          </w:tcPr>
          <w:p w14:paraId="4B7A7618" w14:textId="77777777" w:rsidR="00FD5795" w:rsidRPr="00FD5795" w:rsidRDefault="00FD5795" w:rsidP="00D72590">
            <w:pPr>
              <w:pStyle w:val="af3"/>
              <w:ind w:left="0"/>
              <w:jc w:val="center"/>
              <w:rPr>
                <w:sz w:val="28"/>
                <w:szCs w:val="28"/>
              </w:rPr>
            </w:pPr>
            <w:r w:rsidRPr="00FD5795">
              <w:rPr>
                <w:sz w:val="28"/>
                <w:szCs w:val="28"/>
              </w:rPr>
              <w:t>Вопрос</w:t>
            </w:r>
          </w:p>
        </w:tc>
        <w:tc>
          <w:tcPr>
            <w:tcW w:w="4820" w:type="dxa"/>
            <w:gridSpan w:val="2"/>
            <w:vAlign w:val="center"/>
          </w:tcPr>
          <w:p w14:paraId="3411434C" w14:textId="77777777" w:rsidR="00FD5795" w:rsidRPr="00FD5795" w:rsidRDefault="00FD5795" w:rsidP="00D72590">
            <w:pPr>
              <w:pStyle w:val="af3"/>
              <w:ind w:left="0"/>
              <w:jc w:val="center"/>
              <w:rPr>
                <w:sz w:val="28"/>
                <w:szCs w:val="28"/>
              </w:rPr>
            </w:pPr>
            <w:r w:rsidRPr="00FD5795">
              <w:rPr>
                <w:sz w:val="28"/>
                <w:szCs w:val="28"/>
              </w:rPr>
              <w:t>Варианты ответов</w:t>
            </w:r>
          </w:p>
        </w:tc>
        <w:tc>
          <w:tcPr>
            <w:tcW w:w="920" w:type="dxa"/>
            <w:vAlign w:val="center"/>
          </w:tcPr>
          <w:p w14:paraId="154F8684" w14:textId="77777777" w:rsidR="00FD5795" w:rsidRPr="00FD5795" w:rsidRDefault="00FD5795" w:rsidP="00D72590">
            <w:pPr>
              <w:pStyle w:val="af3"/>
              <w:ind w:left="0"/>
              <w:jc w:val="center"/>
              <w:rPr>
                <w:sz w:val="28"/>
                <w:szCs w:val="28"/>
              </w:rPr>
            </w:pPr>
            <w:r w:rsidRPr="00FD5795">
              <w:rPr>
                <w:sz w:val="28"/>
                <w:szCs w:val="28"/>
              </w:rPr>
              <w:t>Ответ</w:t>
            </w:r>
          </w:p>
        </w:tc>
      </w:tr>
      <w:tr w:rsidR="00FD5795" w:rsidRPr="00FD5795" w14:paraId="56DEAB91" w14:textId="77777777" w:rsidTr="00FD5795">
        <w:trPr>
          <w:trHeight w:val="509"/>
        </w:trPr>
        <w:tc>
          <w:tcPr>
            <w:tcW w:w="572" w:type="dxa"/>
            <w:vAlign w:val="center"/>
          </w:tcPr>
          <w:p w14:paraId="338D1281"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460BB422" w14:textId="66842333" w:rsidR="00FD5795" w:rsidRPr="00FD5795" w:rsidRDefault="00FD5795" w:rsidP="00D72590">
            <w:pPr>
              <w:pStyle w:val="af3"/>
              <w:ind w:left="0"/>
              <w:rPr>
                <w:sz w:val="28"/>
                <w:szCs w:val="28"/>
              </w:rPr>
            </w:pPr>
            <w:r w:rsidRPr="00FD5795">
              <w:rPr>
                <w:sz w:val="28"/>
                <w:szCs w:val="28"/>
              </w:rPr>
              <w:t xml:space="preserve">Какие из перечисленных инструментов можно отнести к финансовым инструментам </w:t>
            </w:r>
            <w:r w:rsidRPr="00FD5795">
              <w:rPr>
                <w:sz w:val="28"/>
                <w:szCs w:val="28"/>
              </w:rPr>
              <w:lastRenderedPageBreak/>
              <w:t xml:space="preserve">срочных сделок в соответствии с </w:t>
            </w:r>
            <w:r>
              <w:rPr>
                <w:sz w:val="28"/>
                <w:szCs w:val="28"/>
              </w:rPr>
              <w:t>р</w:t>
            </w:r>
            <w:r w:rsidRPr="00FD5795">
              <w:rPr>
                <w:sz w:val="28"/>
                <w:szCs w:val="28"/>
              </w:rPr>
              <w:t xml:space="preserve">оссийским </w:t>
            </w:r>
            <w:r>
              <w:rPr>
                <w:sz w:val="28"/>
                <w:szCs w:val="28"/>
              </w:rPr>
              <w:t>з</w:t>
            </w:r>
            <w:r w:rsidRPr="00FD5795">
              <w:rPr>
                <w:sz w:val="28"/>
                <w:szCs w:val="28"/>
              </w:rPr>
              <w:t>аконодательством</w:t>
            </w:r>
          </w:p>
        </w:tc>
        <w:tc>
          <w:tcPr>
            <w:tcW w:w="4820" w:type="dxa"/>
            <w:gridSpan w:val="2"/>
          </w:tcPr>
          <w:p w14:paraId="4A0A4AF3" w14:textId="77777777" w:rsidR="00FD5795" w:rsidRPr="00FD5795" w:rsidRDefault="00FD5795" w:rsidP="00B162C8">
            <w:pPr>
              <w:pStyle w:val="af3"/>
              <w:widowControl/>
              <w:numPr>
                <w:ilvl w:val="0"/>
                <w:numId w:val="25"/>
              </w:numPr>
              <w:suppressAutoHyphens w:val="0"/>
              <w:spacing w:line="276" w:lineRule="auto"/>
              <w:contextualSpacing/>
              <w:rPr>
                <w:sz w:val="28"/>
                <w:szCs w:val="28"/>
              </w:rPr>
            </w:pPr>
            <w:r w:rsidRPr="00FD5795">
              <w:rPr>
                <w:sz w:val="28"/>
                <w:szCs w:val="28"/>
                <w:lang w:val="en-US"/>
              </w:rPr>
              <w:lastRenderedPageBreak/>
              <w:t>ADR</w:t>
            </w:r>
          </w:p>
          <w:p w14:paraId="07EA3AE0" w14:textId="77777777" w:rsidR="00FD5795" w:rsidRPr="00FD5795" w:rsidRDefault="00FD5795" w:rsidP="00B162C8">
            <w:pPr>
              <w:pStyle w:val="af3"/>
              <w:widowControl/>
              <w:numPr>
                <w:ilvl w:val="0"/>
                <w:numId w:val="25"/>
              </w:numPr>
              <w:suppressAutoHyphens w:val="0"/>
              <w:spacing w:line="276" w:lineRule="auto"/>
              <w:contextualSpacing/>
              <w:rPr>
                <w:sz w:val="28"/>
                <w:szCs w:val="28"/>
              </w:rPr>
            </w:pPr>
            <w:r w:rsidRPr="00FD5795">
              <w:rPr>
                <w:sz w:val="28"/>
                <w:szCs w:val="28"/>
                <w:lang w:val="en-US"/>
              </w:rPr>
              <w:t>Forward</w:t>
            </w:r>
          </w:p>
          <w:p w14:paraId="3FE15ABF" w14:textId="77777777" w:rsidR="00FD5795" w:rsidRPr="00FD5795" w:rsidRDefault="00FD5795" w:rsidP="00B162C8">
            <w:pPr>
              <w:pStyle w:val="af3"/>
              <w:widowControl/>
              <w:numPr>
                <w:ilvl w:val="0"/>
                <w:numId w:val="25"/>
              </w:numPr>
              <w:suppressAutoHyphens w:val="0"/>
              <w:spacing w:line="276" w:lineRule="auto"/>
              <w:contextualSpacing/>
              <w:rPr>
                <w:sz w:val="28"/>
                <w:szCs w:val="28"/>
              </w:rPr>
            </w:pPr>
            <w:r w:rsidRPr="00FD5795">
              <w:rPr>
                <w:sz w:val="28"/>
                <w:szCs w:val="28"/>
                <w:lang w:val="en-US"/>
              </w:rPr>
              <w:lastRenderedPageBreak/>
              <w:t>Option</w:t>
            </w:r>
          </w:p>
          <w:p w14:paraId="43633424" w14:textId="77777777" w:rsidR="00FD5795" w:rsidRPr="00FD5795" w:rsidRDefault="00FD5795" w:rsidP="00B162C8">
            <w:pPr>
              <w:pStyle w:val="af3"/>
              <w:widowControl/>
              <w:numPr>
                <w:ilvl w:val="0"/>
                <w:numId w:val="25"/>
              </w:numPr>
              <w:suppressAutoHyphens w:val="0"/>
              <w:spacing w:line="276" w:lineRule="auto"/>
              <w:contextualSpacing/>
              <w:rPr>
                <w:sz w:val="28"/>
                <w:szCs w:val="28"/>
              </w:rPr>
            </w:pPr>
            <w:r w:rsidRPr="00FD5795">
              <w:rPr>
                <w:sz w:val="28"/>
                <w:szCs w:val="28"/>
                <w:lang w:val="en-US"/>
              </w:rPr>
              <w:t>CDO</w:t>
            </w:r>
          </w:p>
        </w:tc>
        <w:tc>
          <w:tcPr>
            <w:tcW w:w="920" w:type="dxa"/>
            <w:vAlign w:val="center"/>
          </w:tcPr>
          <w:p w14:paraId="4FD4325A" w14:textId="77777777" w:rsidR="00FD5795" w:rsidRPr="00FD5795" w:rsidRDefault="00FD5795" w:rsidP="00D72590">
            <w:pPr>
              <w:pStyle w:val="af3"/>
              <w:ind w:left="0"/>
              <w:jc w:val="center"/>
              <w:rPr>
                <w:sz w:val="28"/>
                <w:szCs w:val="28"/>
              </w:rPr>
            </w:pPr>
            <w:r w:rsidRPr="00FD5795">
              <w:rPr>
                <w:sz w:val="28"/>
                <w:szCs w:val="28"/>
                <w:lang w:val="en-US"/>
              </w:rPr>
              <w:lastRenderedPageBreak/>
              <w:t>□</w:t>
            </w:r>
          </w:p>
          <w:p w14:paraId="1A9C8868" w14:textId="0A560081" w:rsidR="00FD5795" w:rsidRDefault="00FD5795" w:rsidP="00D72590">
            <w:pPr>
              <w:pStyle w:val="af3"/>
              <w:ind w:left="0"/>
              <w:jc w:val="center"/>
              <w:rPr>
                <w:sz w:val="28"/>
                <w:szCs w:val="28"/>
                <w:lang w:val="en-US"/>
              </w:rPr>
            </w:pPr>
            <w:r w:rsidRPr="00FD5795">
              <w:rPr>
                <w:sz w:val="28"/>
                <w:szCs w:val="28"/>
                <w:lang w:val="en-US"/>
              </w:rPr>
              <w:t>□</w:t>
            </w:r>
          </w:p>
          <w:p w14:paraId="205E1168" w14:textId="77777777" w:rsidR="00FD5795" w:rsidRPr="00FD5795" w:rsidRDefault="00FD5795" w:rsidP="00D72590">
            <w:pPr>
              <w:pStyle w:val="af3"/>
              <w:ind w:left="0"/>
              <w:jc w:val="center"/>
              <w:rPr>
                <w:sz w:val="28"/>
                <w:szCs w:val="28"/>
              </w:rPr>
            </w:pPr>
          </w:p>
          <w:p w14:paraId="0229ABDE" w14:textId="77777777" w:rsidR="00FD5795" w:rsidRPr="00FD5795" w:rsidRDefault="00FD5795" w:rsidP="00D72590">
            <w:pPr>
              <w:pStyle w:val="af3"/>
              <w:ind w:left="0"/>
              <w:jc w:val="center"/>
              <w:rPr>
                <w:sz w:val="28"/>
                <w:szCs w:val="28"/>
              </w:rPr>
            </w:pPr>
            <w:r w:rsidRPr="00FD5795">
              <w:rPr>
                <w:sz w:val="28"/>
                <w:szCs w:val="28"/>
                <w:lang w:val="en-US"/>
              </w:rPr>
              <w:lastRenderedPageBreak/>
              <w:t>□</w:t>
            </w:r>
          </w:p>
          <w:p w14:paraId="13B30BF7" w14:textId="77777777" w:rsidR="00FD5795" w:rsidRPr="00FD5795" w:rsidRDefault="00FD5795" w:rsidP="00D72590">
            <w:pPr>
              <w:pStyle w:val="af3"/>
              <w:ind w:left="0"/>
              <w:jc w:val="center"/>
              <w:rPr>
                <w:sz w:val="28"/>
                <w:szCs w:val="28"/>
              </w:rPr>
            </w:pPr>
            <w:r w:rsidRPr="00FD5795">
              <w:rPr>
                <w:sz w:val="28"/>
                <w:szCs w:val="28"/>
                <w:lang w:val="en-US"/>
              </w:rPr>
              <w:t>□</w:t>
            </w:r>
          </w:p>
        </w:tc>
      </w:tr>
      <w:tr w:rsidR="00FD5795" w:rsidRPr="00FD5795" w14:paraId="401BCD0F" w14:textId="77777777" w:rsidTr="00FD5795">
        <w:trPr>
          <w:trHeight w:val="509"/>
        </w:trPr>
        <w:tc>
          <w:tcPr>
            <w:tcW w:w="572" w:type="dxa"/>
            <w:vAlign w:val="center"/>
          </w:tcPr>
          <w:p w14:paraId="3768CA4B"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4A25794F" w14:textId="77777777" w:rsidR="00FD5795" w:rsidRPr="00FD5795" w:rsidRDefault="00FD5795" w:rsidP="00D72590">
            <w:pPr>
              <w:pStyle w:val="af3"/>
              <w:ind w:left="0"/>
              <w:rPr>
                <w:sz w:val="28"/>
                <w:szCs w:val="28"/>
              </w:rPr>
            </w:pPr>
            <w:r w:rsidRPr="00FD5795">
              <w:rPr>
                <w:sz w:val="28"/>
                <w:szCs w:val="28"/>
              </w:rPr>
              <w:t>С помощью какого платежа осуществляется «корректировка по рынку» фьючерсной позиции на бирже</w:t>
            </w:r>
          </w:p>
        </w:tc>
        <w:tc>
          <w:tcPr>
            <w:tcW w:w="4820" w:type="dxa"/>
            <w:gridSpan w:val="2"/>
          </w:tcPr>
          <w:p w14:paraId="1AABB247" w14:textId="370260F4" w:rsidR="00FD5795" w:rsidRPr="00FD5795" w:rsidRDefault="00FD5795" w:rsidP="00B162C8">
            <w:pPr>
              <w:pStyle w:val="af3"/>
              <w:widowControl/>
              <w:numPr>
                <w:ilvl w:val="0"/>
                <w:numId w:val="26"/>
              </w:numPr>
              <w:suppressAutoHyphens w:val="0"/>
              <w:spacing w:line="276" w:lineRule="auto"/>
              <w:contextualSpacing/>
              <w:rPr>
                <w:sz w:val="28"/>
                <w:szCs w:val="28"/>
              </w:rPr>
            </w:pPr>
            <w:r w:rsidRPr="00FD5795">
              <w:rPr>
                <w:sz w:val="28"/>
                <w:szCs w:val="28"/>
              </w:rPr>
              <w:t xml:space="preserve">Уплата </w:t>
            </w:r>
            <w:r>
              <w:rPr>
                <w:sz w:val="28"/>
                <w:szCs w:val="28"/>
              </w:rPr>
              <w:t>в</w:t>
            </w:r>
            <w:r w:rsidRPr="00FD5795">
              <w:rPr>
                <w:sz w:val="28"/>
                <w:szCs w:val="28"/>
              </w:rPr>
              <w:t>ариационной маржи</w:t>
            </w:r>
          </w:p>
          <w:p w14:paraId="47E31AD2" w14:textId="62D9EA5F" w:rsidR="00FD5795" w:rsidRPr="00FD5795" w:rsidRDefault="00FD5795" w:rsidP="00B162C8">
            <w:pPr>
              <w:pStyle w:val="af3"/>
              <w:widowControl/>
              <w:numPr>
                <w:ilvl w:val="0"/>
                <w:numId w:val="26"/>
              </w:numPr>
              <w:suppressAutoHyphens w:val="0"/>
              <w:spacing w:line="276" w:lineRule="auto"/>
              <w:contextualSpacing/>
              <w:rPr>
                <w:sz w:val="28"/>
                <w:szCs w:val="28"/>
              </w:rPr>
            </w:pPr>
            <w:r w:rsidRPr="00FD5795">
              <w:rPr>
                <w:sz w:val="28"/>
                <w:szCs w:val="28"/>
              </w:rPr>
              <w:t xml:space="preserve">Внесение </w:t>
            </w:r>
            <w:r>
              <w:rPr>
                <w:sz w:val="28"/>
                <w:szCs w:val="28"/>
              </w:rPr>
              <w:t>г</w:t>
            </w:r>
            <w:r w:rsidRPr="00FD5795">
              <w:rPr>
                <w:sz w:val="28"/>
                <w:szCs w:val="28"/>
              </w:rPr>
              <w:t>арантийного обеспечения</w:t>
            </w:r>
          </w:p>
          <w:p w14:paraId="6E88B9A3" w14:textId="77777777" w:rsidR="00FD5795" w:rsidRPr="00FD5795" w:rsidRDefault="00FD5795" w:rsidP="00B162C8">
            <w:pPr>
              <w:pStyle w:val="af3"/>
              <w:widowControl/>
              <w:numPr>
                <w:ilvl w:val="0"/>
                <w:numId w:val="26"/>
              </w:numPr>
              <w:suppressAutoHyphens w:val="0"/>
              <w:spacing w:line="276" w:lineRule="auto"/>
              <w:contextualSpacing/>
              <w:rPr>
                <w:sz w:val="28"/>
                <w:szCs w:val="28"/>
              </w:rPr>
            </w:pPr>
            <w:r w:rsidRPr="00FD5795">
              <w:rPr>
                <w:sz w:val="28"/>
                <w:szCs w:val="28"/>
              </w:rPr>
              <w:t>Оплата стоимости базисного актива при исполнении фьючерсного контракта</w:t>
            </w:r>
          </w:p>
        </w:tc>
        <w:tc>
          <w:tcPr>
            <w:tcW w:w="920" w:type="dxa"/>
            <w:vAlign w:val="center"/>
          </w:tcPr>
          <w:p w14:paraId="0E4689C5" w14:textId="77777777" w:rsidR="00FD5795" w:rsidRPr="00FD5795" w:rsidRDefault="00FD5795" w:rsidP="00D72590">
            <w:pPr>
              <w:pStyle w:val="af3"/>
              <w:ind w:left="0"/>
              <w:jc w:val="center"/>
              <w:rPr>
                <w:sz w:val="28"/>
                <w:szCs w:val="28"/>
              </w:rPr>
            </w:pPr>
            <w:r w:rsidRPr="00FD5795">
              <w:rPr>
                <w:sz w:val="28"/>
                <w:szCs w:val="28"/>
                <w:lang w:val="en-US"/>
              </w:rPr>
              <w:t>□</w:t>
            </w:r>
          </w:p>
          <w:p w14:paraId="431FFF3E" w14:textId="5D01313A" w:rsidR="00FD5795" w:rsidRDefault="00FD5795" w:rsidP="00D72590">
            <w:pPr>
              <w:pStyle w:val="af3"/>
              <w:ind w:left="0"/>
              <w:jc w:val="center"/>
              <w:rPr>
                <w:sz w:val="28"/>
                <w:szCs w:val="28"/>
                <w:lang w:val="en-US"/>
              </w:rPr>
            </w:pPr>
            <w:r w:rsidRPr="00FD5795">
              <w:rPr>
                <w:sz w:val="28"/>
                <w:szCs w:val="28"/>
                <w:lang w:val="en-US"/>
              </w:rPr>
              <w:t>□</w:t>
            </w:r>
          </w:p>
          <w:p w14:paraId="11CA5B6F" w14:textId="77777777" w:rsidR="00FD5795" w:rsidRPr="00FD5795" w:rsidRDefault="00FD5795" w:rsidP="00D72590">
            <w:pPr>
              <w:pStyle w:val="af3"/>
              <w:ind w:left="0"/>
              <w:jc w:val="center"/>
              <w:rPr>
                <w:sz w:val="28"/>
                <w:szCs w:val="28"/>
              </w:rPr>
            </w:pPr>
          </w:p>
          <w:p w14:paraId="3D8FBB99" w14:textId="77777777" w:rsidR="00FD5795" w:rsidRPr="00FD5795" w:rsidRDefault="00FD5795" w:rsidP="00D72590">
            <w:pPr>
              <w:pStyle w:val="af3"/>
              <w:ind w:left="0"/>
              <w:jc w:val="center"/>
              <w:rPr>
                <w:sz w:val="28"/>
                <w:szCs w:val="28"/>
              </w:rPr>
            </w:pPr>
            <w:r w:rsidRPr="00FD5795">
              <w:rPr>
                <w:sz w:val="28"/>
                <w:szCs w:val="28"/>
                <w:lang w:val="en-US"/>
              </w:rPr>
              <w:t>□</w:t>
            </w:r>
          </w:p>
          <w:p w14:paraId="135F08AE" w14:textId="77777777" w:rsidR="00FD5795" w:rsidRDefault="00FD5795" w:rsidP="00D72590">
            <w:pPr>
              <w:pStyle w:val="af3"/>
              <w:ind w:left="0"/>
              <w:jc w:val="center"/>
              <w:rPr>
                <w:color w:val="FF0000"/>
                <w:sz w:val="28"/>
                <w:szCs w:val="28"/>
              </w:rPr>
            </w:pPr>
          </w:p>
          <w:p w14:paraId="110C5D44" w14:textId="77777777" w:rsidR="00FD5795" w:rsidRDefault="00FD5795" w:rsidP="00D72590">
            <w:pPr>
              <w:pStyle w:val="af3"/>
              <w:ind w:left="0"/>
              <w:jc w:val="center"/>
              <w:rPr>
                <w:color w:val="FF0000"/>
                <w:sz w:val="28"/>
                <w:szCs w:val="28"/>
              </w:rPr>
            </w:pPr>
          </w:p>
          <w:p w14:paraId="4E1CC0C3" w14:textId="3FDCB4AE" w:rsidR="00FD5795" w:rsidRPr="00FD5795" w:rsidRDefault="00FD5795" w:rsidP="00D72590">
            <w:pPr>
              <w:pStyle w:val="af3"/>
              <w:ind w:left="0"/>
              <w:jc w:val="center"/>
              <w:rPr>
                <w:color w:val="FF0000"/>
                <w:sz w:val="28"/>
                <w:szCs w:val="28"/>
              </w:rPr>
            </w:pPr>
          </w:p>
        </w:tc>
      </w:tr>
      <w:tr w:rsidR="00FD5795" w:rsidRPr="00FD5795" w14:paraId="79B925EE" w14:textId="77777777" w:rsidTr="00FD5795">
        <w:trPr>
          <w:trHeight w:val="509"/>
        </w:trPr>
        <w:tc>
          <w:tcPr>
            <w:tcW w:w="572" w:type="dxa"/>
            <w:vAlign w:val="center"/>
          </w:tcPr>
          <w:p w14:paraId="05969896"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8076" w:type="dxa"/>
            <w:gridSpan w:val="2"/>
            <w:vAlign w:val="center"/>
          </w:tcPr>
          <w:p w14:paraId="7D6867B0" w14:textId="5BC89998" w:rsidR="00FD5795" w:rsidRPr="00FD5795" w:rsidRDefault="00FD5795" w:rsidP="00D72590">
            <w:pPr>
              <w:pStyle w:val="af3"/>
              <w:ind w:left="0"/>
              <w:rPr>
                <w:sz w:val="28"/>
                <w:szCs w:val="28"/>
              </w:rPr>
            </w:pPr>
            <w:r w:rsidRPr="00FD5795">
              <w:rPr>
                <w:sz w:val="28"/>
                <w:szCs w:val="28"/>
              </w:rPr>
              <w:t xml:space="preserve">Размер </w:t>
            </w:r>
            <w:r>
              <w:rPr>
                <w:sz w:val="28"/>
                <w:szCs w:val="28"/>
              </w:rPr>
              <w:t>г</w:t>
            </w:r>
            <w:r w:rsidRPr="00FD5795">
              <w:rPr>
                <w:sz w:val="28"/>
                <w:szCs w:val="28"/>
              </w:rPr>
              <w:t xml:space="preserve">арантийного обеспечения в расчете на один контракт на </w:t>
            </w:r>
            <w:r>
              <w:rPr>
                <w:sz w:val="28"/>
                <w:szCs w:val="28"/>
              </w:rPr>
              <w:t>с</w:t>
            </w:r>
            <w:r w:rsidRPr="00FD5795">
              <w:rPr>
                <w:sz w:val="28"/>
                <w:szCs w:val="28"/>
              </w:rPr>
              <w:t>рочном рынке Московской биржи составляет для фьючерсного контракта на:</w:t>
            </w:r>
          </w:p>
          <w:p w14:paraId="295EC9CB" w14:textId="77777777" w:rsidR="00FD5795" w:rsidRPr="00FD5795" w:rsidRDefault="00FD5795" w:rsidP="00B162C8">
            <w:pPr>
              <w:pStyle w:val="af3"/>
              <w:widowControl/>
              <w:numPr>
                <w:ilvl w:val="0"/>
                <w:numId w:val="27"/>
              </w:numPr>
              <w:suppressAutoHyphens w:val="0"/>
              <w:spacing w:line="276" w:lineRule="auto"/>
              <w:contextualSpacing/>
              <w:rPr>
                <w:sz w:val="28"/>
                <w:szCs w:val="28"/>
              </w:rPr>
            </w:pPr>
            <w:r w:rsidRPr="00FD5795">
              <w:rPr>
                <w:sz w:val="28"/>
                <w:szCs w:val="28"/>
              </w:rPr>
              <w:t xml:space="preserve">Индекс РТС – </w:t>
            </w:r>
            <w:bookmarkStart w:id="6" w:name="OLE_LINK2"/>
            <w:r w:rsidRPr="00FD5795">
              <w:rPr>
                <w:sz w:val="28"/>
                <w:szCs w:val="28"/>
              </w:rPr>
              <w:t>7 460 руб.</w:t>
            </w:r>
          </w:p>
          <w:p w14:paraId="34703827" w14:textId="77777777" w:rsidR="00FD5795" w:rsidRPr="00FD5795" w:rsidRDefault="00FD5795" w:rsidP="00B162C8">
            <w:pPr>
              <w:pStyle w:val="af3"/>
              <w:widowControl/>
              <w:numPr>
                <w:ilvl w:val="0"/>
                <w:numId w:val="27"/>
              </w:numPr>
              <w:suppressAutoHyphens w:val="0"/>
              <w:spacing w:line="276" w:lineRule="auto"/>
              <w:contextualSpacing/>
              <w:rPr>
                <w:sz w:val="28"/>
                <w:szCs w:val="28"/>
              </w:rPr>
            </w:pPr>
            <w:r w:rsidRPr="00FD5795">
              <w:rPr>
                <w:sz w:val="28"/>
                <w:szCs w:val="28"/>
              </w:rPr>
              <w:t>Курс рубля РФ к доллару США – 1 260 руб.</w:t>
            </w:r>
          </w:p>
          <w:p w14:paraId="50270DFA" w14:textId="77777777" w:rsidR="00FD5795" w:rsidRPr="00FD5795" w:rsidRDefault="00FD5795" w:rsidP="00B162C8">
            <w:pPr>
              <w:pStyle w:val="af3"/>
              <w:widowControl/>
              <w:numPr>
                <w:ilvl w:val="0"/>
                <w:numId w:val="27"/>
              </w:numPr>
              <w:suppressAutoHyphens w:val="0"/>
              <w:spacing w:line="276" w:lineRule="auto"/>
              <w:contextualSpacing/>
              <w:rPr>
                <w:sz w:val="28"/>
                <w:szCs w:val="28"/>
              </w:rPr>
            </w:pPr>
            <w:r w:rsidRPr="00FD5795">
              <w:rPr>
                <w:sz w:val="28"/>
                <w:szCs w:val="28"/>
              </w:rPr>
              <w:t>Золото – 3 025 руб.</w:t>
            </w:r>
          </w:p>
          <w:bookmarkEnd w:id="6"/>
          <w:p w14:paraId="0550198C" w14:textId="4E3B91F2" w:rsidR="00FD5795" w:rsidRPr="00FD5795" w:rsidRDefault="00FD5795" w:rsidP="00D72590">
            <w:pPr>
              <w:pStyle w:val="af3"/>
              <w:ind w:left="0"/>
              <w:rPr>
                <w:sz w:val="28"/>
                <w:szCs w:val="28"/>
              </w:rPr>
            </w:pPr>
            <w:r w:rsidRPr="00FD5795">
              <w:rPr>
                <w:sz w:val="28"/>
                <w:szCs w:val="28"/>
              </w:rPr>
              <w:t xml:space="preserve">Свободные средства </w:t>
            </w:r>
            <w:r>
              <w:rPr>
                <w:sz w:val="28"/>
                <w:szCs w:val="28"/>
              </w:rPr>
              <w:t>б</w:t>
            </w:r>
            <w:r w:rsidRPr="00FD5795">
              <w:rPr>
                <w:sz w:val="28"/>
                <w:szCs w:val="28"/>
              </w:rPr>
              <w:t xml:space="preserve">рокера в </w:t>
            </w:r>
            <w:r>
              <w:rPr>
                <w:sz w:val="28"/>
                <w:szCs w:val="28"/>
              </w:rPr>
              <w:t>к</w:t>
            </w:r>
            <w:r w:rsidRPr="00FD5795">
              <w:rPr>
                <w:sz w:val="28"/>
                <w:szCs w:val="28"/>
              </w:rPr>
              <w:t xml:space="preserve">лиринговой </w:t>
            </w:r>
            <w:r>
              <w:rPr>
                <w:sz w:val="28"/>
                <w:szCs w:val="28"/>
              </w:rPr>
              <w:t>п</w:t>
            </w:r>
            <w:r w:rsidRPr="00FD5795">
              <w:rPr>
                <w:sz w:val="28"/>
                <w:szCs w:val="28"/>
              </w:rPr>
              <w:t xml:space="preserve">алате </w:t>
            </w:r>
            <w:r>
              <w:rPr>
                <w:sz w:val="28"/>
                <w:szCs w:val="28"/>
              </w:rPr>
              <w:t>б</w:t>
            </w:r>
            <w:r w:rsidRPr="00FD5795">
              <w:rPr>
                <w:sz w:val="28"/>
                <w:szCs w:val="28"/>
              </w:rPr>
              <w:t xml:space="preserve">иржи составляют 1 млн. руб. </w:t>
            </w:r>
          </w:p>
          <w:p w14:paraId="6CF0CEA6" w14:textId="5E90E3B8" w:rsidR="00FD5795" w:rsidRPr="00FD5795" w:rsidRDefault="00FD5795" w:rsidP="00D72590">
            <w:pPr>
              <w:pStyle w:val="af3"/>
              <w:ind w:left="0"/>
              <w:rPr>
                <w:sz w:val="28"/>
                <w:szCs w:val="28"/>
              </w:rPr>
            </w:pPr>
            <w:r w:rsidRPr="00FD5795">
              <w:rPr>
                <w:sz w:val="28"/>
                <w:szCs w:val="28"/>
              </w:rPr>
              <w:t xml:space="preserve">Возможно ли открытие Брокером следующего портфеля на бирже без превышения лимита по </w:t>
            </w:r>
            <w:r>
              <w:rPr>
                <w:sz w:val="28"/>
                <w:szCs w:val="28"/>
              </w:rPr>
              <w:t>г</w:t>
            </w:r>
            <w:r w:rsidRPr="00FD5795">
              <w:rPr>
                <w:sz w:val="28"/>
                <w:szCs w:val="28"/>
              </w:rPr>
              <w:t>арантийному обеспечению?</w:t>
            </w:r>
          </w:p>
          <w:p w14:paraId="6D349862" w14:textId="777CFDAE" w:rsidR="00FD5795" w:rsidRPr="00FD5795" w:rsidRDefault="00FD5795" w:rsidP="00B162C8">
            <w:pPr>
              <w:pStyle w:val="af3"/>
              <w:widowControl/>
              <w:numPr>
                <w:ilvl w:val="0"/>
                <w:numId w:val="23"/>
              </w:numPr>
              <w:suppressAutoHyphens w:val="0"/>
              <w:spacing w:line="276" w:lineRule="auto"/>
              <w:contextualSpacing/>
              <w:rPr>
                <w:sz w:val="28"/>
                <w:szCs w:val="28"/>
              </w:rPr>
            </w:pPr>
            <w:r w:rsidRPr="00FD5795">
              <w:rPr>
                <w:sz w:val="28"/>
                <w:szCs w:val="28"/>
              </w:rPr>
              <w:t>Покупка 80 контрактов на Индекс РТС</w:t>
            </w:r>
          </w:p>
          <w:p w14:paraId="15C6DEF7" w14:textId="77777777" w:rsidR="00FD5795" w:rsidRPr="00FD5795" w:rsidRDefault="00FD5795" w:rsidP="00B162C8">
            <w:pPr>
              <w:pStyle w:val="af3"/>
              <w:widowControl/>
              <w:numPr>
                <w:ilvl w:val="0"/>
                <w:numId w:val="23"/>
              </w:numPr>
              <w:suppressAutoHyphens w:val="0"/>
              <w:spacing w:line="276" w:lineRule="auto"/>
              <w:contextualSpacing/>
              <w:rPr>
                <w:sz w:val="28"/>
                <w:szCs w:val="28"/>
              </w:rPr>
            </w:pPr>
            <w:r w:rsidRPr="00FD5795">
              <w:rPr>
                <w:sz w:val="28"/>
                <w:szCs w:val="28"/>
              </w:rPr>
              <w:t xml:space="preserve">Покупка 65 контрактов на курс рубля РФ к доллару США </w:t>
            </w:r>
          </w:p>
          <w:p w14:paraId="09646AD9" w14:textId="77777777" w:rsidR="00FD5795" w:rsidRPr="00FD5795" w:rsidRDefault="00FD5795" w:rsidP="00B162C8">
            <w:pPr>
              <w:pStyle w:val="af3"/>
              <w:widowControl/>
              <w:numPr>
                <w:ilvl w:val="0"/>
                <w:numId w:val="23"/>
              </w:numPr>
              <w:suppressAutoHyphens w:val="0"/>
              <w:spacing w:line="276" w:lineRule="auto"/>
              <w:contextualSpacing/>
              <w:rPr>
                <w:sz w:val="28"/>
                <w:szCs w:val="28"/>
              </w:rPr>
            </w:pPr>
            <w:r w:rsidRPr="00FD5795">
              <w:rPr>
                <w:sz w:val="28"/>
                <w:szCs w:val="28"/>
              </w:rPr>
              <w:t>Продажа 35 контрактов на золото</w:t>
            </w:r>
          </w:p>
        </w:tc>
        <w:tc>
          <w:tcPr>
            <w:tcW w:w="993" w:type="dxa"/>
            <w:vAlign w:val="center"/>
          </w:tcPr>
          <w:p w14:paraId="6C63B463" w14:textId="77777777" w:rsidR="00FD5795" w:rsidRPr="00FD5795" w:rsidRDefault="00FD5795" w:rsidP="00D72590">
            <w:pPr>
              <w:pStyle w:val="af3"/>
              <w:spacing w:after="120"/>
              <w:ind w:left="0"/>
              <w:rPr>
                <w:sz w:val="28"/>
                <w:szCs w:val="28"/>
              </w:rPr>
            </w:pPr>
            <w:r w:rsidRPr="00FD5795">
              <w:rPr>
                <w:sz w:val="28"/>
                <w:szCs w:val="28"/>
              </w:rPr>
              <w:t>1. Да</w:t>
            </w:r>
          </w:p>
          <w:p w14:paraId="480C2496" w14:textId="77777777" w:rsidR="00FD5795" w:rsidRPr="00FD5795" w:rsidRDefault="00FD5795" w:rsidP="00D72590">
            <w:pPr>
              <w:pStyle w:val="af3"/>
              <w:spacing w:after="120"/>
              <w:ind w:left="0"/>
              <w:rPr>
                <w:sz w:val="28"/>
                <w:szCs w:val="28"/>
              </w:rPr>
            </w:pPr>
            <w:r w:rsidRPr="00FD5795">
              <w:rPr>
                <w:sz w:val="28"/>
                <w:szCs w:val="28"/>
              </w:rPr>
              <w:t>2. Нет</w:t>
            </w:r>
          </w:p>
        </w:tc>
        <w:tc>
          <w:tcPr>
            <w:tcW w:w="920" w:type="dxa"/>
            <w:vAlign w:val="center"/>
          </w:tcPr>
          <w:p w14:paraId="14E47A9E" w14:textId="77777777" w:rsidR="00FD5795" w:rsidRPr="00FD5795" w:rsidRDefault="00FD5795" w:rsidP="00D72590">
            <w:pPr>
              <w:pStyle w:val="af3"/>
              <w:spacing w:after="120"/>
              <w:ind w:left="0"/>
              <w:jc w:val="center"/>
              <w:rPr>
                <w:sz w:val="28"/>
                <w:szCs w:val="28"/>
              </w:rPr>
            </w:pPr>
            <w:r w:rsidRPr="00FD5795">
              <w:rPr>
                <w:sz w:val="28"/>
                <w:szCs w:val="28"/>
                <w:lang w:val="en-US"/>
              </w:rPr>
              <w:t>□</w:t>
            </w:r>
          </w:p>
          <w:p w14:paraId="1C40B6FF" w14:textId="77777777" w:rsidR="00FD5795" w:rsidRPr="00FD5795" w:rsidRDefault="00FD5795" w:rsidP="00D72590">
            <w:pPr>
              <w:pStyle w:val="af3"/>
              <w:spacing w:after="120"/>
              <w:ind w:left="0"/>
              <w:jc w:val="center"/>
              <w:rPr>
                <w:sz w:val="28"/>
                <w:szCs w:val="28"/>
              </w:rPr>
            </w:pPr>
            <w:r w:rsidRPr="00FD5795">
              <w:rPr>
                <w:sz w:val="28"/>
                <w:szCs w:val="28"/>
                <w:lang w:val="en-US"/>
              </w:rPr>
              <w:t>□</w:t>
            </w:r>
          </w:p>
        </w:tc>
      </w:tr>
      <w:tr w:rsidR="00FD5795" w:rsidRPr="00FD5795" w14:paraId="500802F8" w14:textId="77777777" w:rsidTr="00FD5795">
        <w:trPr>
          <w:trHeight w:val="509"/>
        </w:trPr>
        <w:tc>
          <w:tcPr>
            <w:tcW w:w="572" w:type="dxa"/>
            <w:vAlign w:val="center"/>
          </w:tcPr>
          <w:p w14:paraId="4EF11EBC"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1334F521" w14:textId="69AFC14C" w:rsidR="00FD5795" w:rsidRPr="00FD5795" w:rsidRDefault="00FD5795" w:rsidP="00D72590">
            <w:pPr>
              <w:pStyle w:val="af3"/>
              <w:ind w:left="0"/>
              <w:rPr>
                <w:sz w:val="28"/>
                <w:szCs w:val="28"/>
              </w:rPr>
            </w:pPr>
            <w:r w:rsidRPr="00FD5795">
              <w:rPr>
                <w:sz w:val="28"/>
                <w:szCs w:val="28"/>
              </w:rPr>
              <w:t xml:space="preserve">Какие функции выполняет </w:t>
            </w:r>
            <w:r>
              <w:rPr>
                <w:sz w:val="28"/>
                <w:szCs w:val="28"/>
              </w:rPr>
              <w:t>к</w:t>
            </w:r>
            <w:r w:rsidRPr="00FD5795">
              <w:rPr>
                <w:sz w:val="28"/>
                <w:szCs w:val="28"/>
              </w:rPr>
              <w:t xml:space="preserve">лиринговая </w:t>
            </w:r>
            <w:r>
              <w:rPr>
                <w:sz w:val="28"/>
                <w:szCs w:val="28"/>
              </w:rPr>
              <w:t>п</w:t>
            </w:r>
            <w:r w:rsidRPr="00FD5795">
              <w:rPr>
                <w:sz w:val="28"/>
                <w:szCs w:val="28"/>
              </w:rPr>
              <w:t xml:space="preserve">алата при </w:t>
            </w:r>
            <w:r>
              <w:rPr>
                <w:sz w:val="28"/>
                <w:szCs w:val="28"/>
              </w:rPr>
              <w:t>б</w:t>
            </w:r>
            <w:r w:rsidRPr="00FD5795">
              <w:rPr>
                <w:sz w:val="28"/>
                <w:szCs w:val="28"/>
              </w:rPr>
              <w:t>ирже деривативов</w:t>
            </w:r>
          </w:p>
        </w:tc>
        <w:tc>
          <w:tcPr>
            <w:tcW w:w="4820" w:type="dxa"/>
            <w:gridSpan w:val="2"/>
            <w:vAlign w:val="center"/>
          </w:tcPr>
          <w:p w14:paraId="71ACBCDD" w14:textId="77777777" w:rsidR="00FD5795" w:rsidRPr="00FD5795" w:rsidRDefault="00FD5795" w:rsidP="00B162C8">
            <w:pPr>
              <w:pStyle w:val="af3"/>
              <w:widowControl/>
              <w:numPr>
                <w:ilvl w:val="0"/>
                <w:numId w:val="28"/>
              </w:numPr>
              <w:suppressAutoHyphens w:val="0"/>
              <w:spacing w:line="276" w:lineRule="auto"/>
              <w:contextualSpacing/>
              <w:rPr>
                <w:sz w:val="28"/>
                <w:szCs w:val="28"/>
              </w:rPr>
            </w:pPr>
            <w:r w:rsidRPr="00FD5795">
              <w:rPr>
                <w:sz w:val="28"/>
                <w:szCs w:val="28"/>
              </w:rPr>
              <w:t>Исполнение функции центрального контрагента</w:t>
            </w:r>
          </w:p>
          <w:p w14:paraId="0AD66E3D" w14:textId="77777777" w:rsidR="00FD5795" w:rsidRPr="00FD5795" w:rsidRDefault="00FD5795" w:rsidP="00B162C8">
            <w:pPr>
              <w:pStyle w:val="af3"/>
              <w:widowControl/>
              <w:numPr>
                <w:ilvl w:val="0"/>
                <w:numId w:val="28"/>
              </w:numPr>
              <w:suppressAutoHyphens w:val="0"/>
              <w:spacing w:line="276" w:lineRule="auto"/>
              <w:contextualSpacing/>
              <w:rPr>
                <w:sz w:val="28"/>
                <w:szCs w:val="28"/>
              </w:rPr>
            </w:pPr>
            <w:r w:rsidRPr="00FD5795">
              <w:rPr>
                <w:sz w:val="28"/>
                <w:szCs w:val="28"/>
              </w:rPr>
              <w:t>Организация торговли</w:t>
            </w:r>
          </w:p>
          <w:p w14:paraId="5F4FC8B0" w14:textId="77777777" w:rsidR="00FD5795" w:rsidRPr="00FD5795" w:rsidRDefault="00FD5795" w:rsidP="00B162C8">
            <w:pPr>
              <w:pStyle w:val="af3"/>
              <w:widowControl/>
              <w:numPr>
                <w:ilvl w:val="0"/>
                <w:numId w:val="28"/>
              </w:numPr>
              <w:suppressAutoHyphens w:val="0"/>
              <w:spacing w:line="276" w:lineRule="auto"/>
              <w:contextualSpacing/>
              <w:rPr>
                <w:sz w:val="28"/>
                <w:szCs w:val="28"/>
              </w:rPr>
            </w:pPr>
            <w:r w:rsidRPr="00FD5795">
              <w:rPr>
                <w:sz w:val="28"/>
                <w:szCs w:val="28"/>
              </w:rPr>
              <w:t>Регистрация сделок</w:t>
            </w:r>
          </w:p>
          <w:p w14:paraId="12D3006D" w14:textId="169782FD" w:rsidR="00FD5795" w:rsidRPr="00FD5795" w:rsidRDefault="00FD5795" w:rsidP="00B162C8">
            <w:pPr>
              <w:pStyle w:val="af3"/>
              <w:widowControl/>
              <w:numPr>
                <w:ilvl w:val="0"/>
                <w:numId w:val="28"/>
              </w:numPr>
              <w:suppressAutoHyphens w:val="0"/>
              <w:spacing w:line="276" w:lineRule="auto"/>
              <w:contextualSpacing/>
              <w:rPr>
                <w:sz w:val="28"/>
                <w:szCs w:val="28"/>
              </w:rPr>
            </w:pPr>
            <w:r w:rsidRPr="00FD5795">
              <w:rPr>
                <w:sz w:val="28"/>
                <w:szCs w:val="28"/>
              </w:rPr>
              <w:t>Все вышеперечисленные</w:t>
            </w:r>
          </w:p>
        </w:tc>
        <w:tc>
          <w:tcPr>
            <w:tcW w:w="920" w:type="dxa"/>
            <w:vAlign w:val="center"/>
          </w:tcPr>
          <w:p w14:paraId="49108E36" w14:textId="77777777" w:rsidR="00FD5795" w:rsidRDefault="00FD5795" w:rsidP="00D72590">
            <w:pPr>
              <w:pStyle w:val="af3"/>
              <w:ind w:left="0"/>
              <w:jc w:val="center"/>
              <w:rPr>
                <w:sz w:val="28"/>
                <w:szCs w:val="28"/>
                <w:lang w:val="en-US"/>
              </w:rPr>
            </w:pPr>
          </w:p>
          <w:p w14:paraId="43C40C12" w14:textId="6EDA558A" w:rsidR="00FD5795" w:rsidRDefault="00FD5795" w:rsidP="00D72590">
            <w:pPr>
              <w:pStyle w:val="af3"/>
              <w:ind w:left="0"/>
              <w:jc w:val="center"/>
              <w:rPr>
                <w:sz w:val="28"/>
                <w:szCs w:val="28"/>
                <w:lang w:val="en-US"/>
              </w:rPr>
            </w:pPr>
            <w:r w:rsidRPr="00FD5795">
              <w:rPr>
                <w:sz w:val="28"/>
                <w:szCs w:val="28"/>
                <w:lang w:val="en-US"/>
              </w:rPr>
              <w:t>□</w:t>
            </w:r>
          </w:p>
          <w:p w14:paraId="530FEA66" w14:textId="77777777" w:rsidR="00FD5795" w:rsidRPr="00FD5795" w:rsidRDefault="00FD5795" w:rsidP="00D72590">
            <w:pPr>
              <w:pStyle w:val="af3"/>
              <w:ind w:left="0"/>
              <w:jc w:val="center"/>
              <w:rPr>
                <w:sz w:val="28"/>
                <w:szCs w:val="28"/>
              </w:rPr>
            </w:pPr>
            <w:r w:rsidRPr="00FD5795">
              <w:rPr>
                <w:sz w:val="28"/>
                <w:szCs w:val="28"/>
                <w:lang w:val="en-US"/>
              </w:rPr>
              <w:t>□</w:t>
            </w:r>
          </w:p>
          <w:p w14:paraId="24A03F6C" w14:textId="77777777" w:rsidR="00FD5795" w:rsidRPr="00FD5795" w:rsidRDefault="00FD5795" w:rsidP="00D72590">
            <w:pPr>
              <w:pStyle w:val="af3"/>
              <w:ind w:left="0"/>
              <w:jc w:val="center"/>
              <w:rPr>
                <w:sz w:val="28"/>
                <w:szCs w:val="28"/>
              </w:rPr>
            </w:pPr>
            <w:r w:rsidRPr="00FD5795">
              <w:rPr>
                <w:sz w:val="28"/>
                <w:szCs w:val="28"/>
                <w:lang w:val="en-US"/>
              </w:rPr>
              <w:t>□</w:t>
            </w:r>
          </w:p>
          <w:p w14:paraId="32ADC915" w14:textId="77777777" w:rsidR="00FD5795" w:rsidRPr="00FD5795" w:rsidRDefault="00FD5795" w:rsidP="00D72590">
            <w:pPr>
              <w:pStyle w:val="af3"/>
              <w:ind w:left="0"/>
              <w:jc w:val="center"/>
              <w:rPr>
                <w:color w:val="FF0000"/>
                <w:sz w:val="28"/>
                <w:szCs w:val="28"/>
              </w:rPr>
            </w:pPr>
            <w:r w:rsidRPr="00FD5795">
              <w:rPr>
                <w:sz w:val="28"/>
                <w:szCs w:val="28"/>
                <w:lang w:val="en-US"/>
              </w:rPr>
              <w:t>□</w:t>
            </w:r>
          </w:p>
        </w:tc>
      </w:tr>
      <w:tr w:rsidR="00FD5795" w:rsidRPr="00FD5795" w14:paraId="4117F064" w14:textId="77777777" w:rsidTr="00FD5795">
        <w:trPr>
          <w:trHeight w:val="509"/>
        </w:trPr>
        <w:tc>
          <w:tcPr>
            <w:tcW w:w="572" w:type="dxa"/>
            <w:vAlign w:val="center"/>
          </w:tcPr>
          <w:p w14:paraId="5E66C3DA"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27746148" w14:textId="77777777" w:rsidR="00FD5795" w:rsidRPr="00FD5795" w:rsidRDefault="00FD5795" w:rsidP="00D72590">
            <w:pPr>
              <w:pStyle w:val="af3"/>
              <w:ind w:left="0"/>
              <w:rPr>
                <w:sz w:val="28"/>
                <w:szCs w:val="28"/>
              </w:rPr>
            </w:pPr>
            <w:r w:rsidRPr="00FD5795">
              <w:rPr>
                <w:sz w:val="28"/>
                <w:szCs w:val="28"/>
              </w:rPr>
              <w:t>Чему равна временная стоимость опциона</w:t>
            </w:r>
          </w:p>
        </w:tc>
        <w:tc>
          <w:tcPr>
            <w:tcW w:w="4820" w:type="dxa"/>
            <w:gridSpan w:val="2"/>
            <w:vAlign w:val="center"/>
          </w:tcPr>
          <w:p w14:paraId="36C4CDE4" w14:textId="77777777" w:rsidR="00FD5795" w:rsidRPr="00FD5795" w:rsidRDefault="00FD5795" w:rsidP="00B162C8">
            <w:pPr>
              <w:pStyle w:val="af3"/>
              <w:widowControl/>
              <w:numPr>
                <w:ilvl w:val="0"/>
                <w:numId w:val="31"/>
              </w:numPr>
              <w:suppressAutoHyphens w:val="0"/>
              <w:spacing w:line="276" w:lineRule="auto"/>
              <w:contextualSpacing/>
              <w:rPr>
                <w:sz w:val="28"/>
                <w:szCs w:val="28"/>
              </w:rPr>
            </w:pPr>
            <w:r w:rsidRPr="00FD5795">
              <w:rPr>
                <w:sz w:val="28"/>
                <w:szCs w:val="28"/>
              </w:rPr>
              <w:t>Разница между размером премии и внутренней стоимостью опциона</w:t>
            </w:r>
          </w:p>
          <w:p w14:paraId="371B694A" w14:textId="77777777" w:rsidR="00FD5795" w:rsidRPr="00FD5795" w:rsidRDefault="00FD5795" w:rsidP="00B162C8">
            <w:pPr>
              <w:pStyle w:val="af3"/>
              <w:widowControl/>
              <w:numPr>
                <w:ilvl w:val="0"/>
                <w:numId w:val="31"/>
              </w:numPr>
              <w:suppressAutoHyphens w:val="0"/>
              <w:spacing w:line="276" w:lineRule="auto"/>
              <w:contextualSpacing/>
              <w:rPr>
                <w:sz w:val="28"/>
                <w:szCs w:val="28"/>
              </w:rPr>
            </w:pPr>
            <w:r w:rsidRPr="00FD5795">
              <w:rPr>
                <w:sz w:val="28"/>
                <w:szCs w:val="28"/>
              </w:rPr>
              <w:t>Премии опциона «вне денег»</w:t>
            </w:r>
          </w:p>
          <w:p w14:paraId="31A2FDF9" w14:textId="77777777" w:rsidR="00FD5795" w:rsidRPr="00FD5795" w:rsidRDefault="00FD5795" w:rsidP="00B162C8">
            <w:pPr>
              <w:pStyle w:val="af3"/>
              <w:widowControl/>
              <w:numPr>
                <w:ilvl w:val="0"/>
                <w:numId w:val="31"/>
              </w:numPr>
              <w:suppressAutoHyphens w:val="0"/>
              <w:spacing w:line="276" w:lineRule="auto"/>
              <w:contextualSpacing/>
              <w:rPr>
                <w:sz w:val="28"/>
                <w:szCs w:val="28"/>
              </w:rPr>
            </w:pPr>
            <w:r w:rsidRPr="00FD5795">
              <w:rPr>
                <w:sz w:val="28"/>
                <w:szCs w:val="28"/>
              </w:rPr>
              <w:t>Оба ответа верны</w:t>
            </w:r>
          </w:p>
          <w:p w14:paraId="54F5F4E0" w14:textId="2BDA028B" w:rsidR="00FD5795" w:rsidRPr="00FD5795" w:rsidRDefault="00FD5795" w:rsidP="00B162C8">
            <w:pPr>
              <w:pStyle w:val="af3"/>
              <w:widowControl/>
              <w:numPr>
                <w:ilvl w:val="0"/>
                <w:numId w:val="31"/>
              </w:numPr>
              <w:suppressAutoHyphens w:val="0"/>
              <w:spacing w:line="276" w:lineRule="auto"/>
              <w:contextualSpacing/>
              <w:rPr>
                <w:sz w:val="28"/>
                <w:szCs w:val="28"/>
              </w:rPr>
            </w:pPr>
            <w:r w:rsidRPr="00FD5795">
              <w:rPr>
                <w:sz w:val="28"/>
                <w:szCs w:val="28"/>
              </w:rPr>
              <w:t>Оба ответа неверны</w:t>
            </w:r>
          </w:p>
        </w:tc>
        <w:tc>
          <w:tcPr>
            <w:tcW w:w="920" w:type="dxa"/>
            <w:vAlign w:val="center"/>
          </w:tcPr>
          <w:p w14:paraId="7AC010C9" w14:textId="7F9C579C" w:rsidR="00FD5795" w:rsidRPr="00FD5795" w:rsidRDefault="00FD5795" w:rsidP="00D72590">
            <w:pPr>
              <w:pStyle w:val="af3"/>
              <w:spacing w:before="80"/>
              <w:ind w:left="0"/>
              <w:jc w:val="center"/>
              <w:rPr>
                <w:sz w:val="28"/>
                <w:szCs w:val="28"/>
              </w:rPr>
            </w:pPr>
            <w:r w:rsidRPr="00FD5795">
              <w:rPr>
                <w:sz w:val="28"/>
                <w:szCs w:val="28"/>
                <w:lang w:val="en-US"/>
              </w:rPr>
              <w:t>□</w:t>
            </w:r>
          </w:p>
          <w:p w14:paraId="3550DFF0" w14:textId="77777777" w:rsidR="00FD5795" w:rsidRPr="00FD5795" w:rsidRDefault="00FD5795" w:rsidP="00D72590">
            <w:pPr>
              <w:pStyle w:val="af3"/>
              <w:spacing w:before="80"/>
              <w:ind w:left="0"/>
              <w:jc w:val="center"/>
              <w:rPr>
                <w:sz w:val="28"/>
                <w:szCs w:val="28"/>
              </w:rPr>
            </w:pPr>
            <w:r w:rsidRPr="00FD5795">
              <w:rPr>
                <w:sz w:val="28"/>
                <w:szCs w:val="28"/>
                <w:lang w:val="en-US"/>
              </w:rPr>
              <w:t>□</w:t>
            </w:r>
          </w:p>
          <w:p w14:paraId="7AABC9D5" w14:textId="77777777" w:rsidR="00FD5795" w:rsidRPr="00FD5795" w:rsidRDefault="00FD5795" w:rsidP="00D72590">
            <w:pPr>
              <w:pStyle w:val="af3"/>
              <w:spacing w:before="80"/>
              <w:ind w:left="0"/>
              <w:jc w:val="center"/>
              <w:rPr>
                <w:sz w:val="28"/>
                <w:szCs w:val="28"/>
              </w:rPr>
            </w:pPr>
            <w:r w:rsidRPr="00FD5795">
              <w:rPr>
                <w:sz w:val="28"/>
                <w:szCs w:val="28"/>
                <w:lang w:val="en-US"/>
              </w:rPr>
              <w:t>□</w:t>
            </w:r>
          </w:p>
          <w:p w14:paraId="2B6AF3CE" w14:textId="77777777" w:rsidR="00FD5795" w:rsidRPr="00FD5795" w:rsidRDefault="00FD5795" w:rsidP="00D72590">
            <w:pPr>
              <w:pStyle w:val="af3"/>
              <w:spacing w:before="80"/>
              <w:ind w:left="0"/>
              <w:jc w:val="center"/>
              <w:rPr>
                <w:sz w:val="28"/>
                <w:szCs w:val="28"/>
              </w:rPr>
            </w:pPr>
            <w:r w:rsidRPr="00FD5795">
              <w:rPr>
                <w:sz w:val="28"/>
                <w:szCs w:val="28"/>
                <w:lang w:val="en-US"/>
              </w:rPr>
              <w:t>□</w:t>
            </w:r>
          </w:p>
        </w:tc>
      </w:tr>
      <w:tr w:rsidR="00FD5795" w:rsidRPr="00FD5795" w14:paraId="66ACF32A" w14:textId="77777777" w:rsidTr="00FD5795">
        <w:trPr>
          <w:trHeight w:val="509"/>
        </w:trPr>
        <w:tc>
          <w:tcPr>
            <w:tcW w:w="572" w:type="dxa"/>
            <w:vAlign w:val="center"/>
          </w:tcPr>
          <w:p w14:paraId="4E6DFBE7"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6C65A302" w14:textId="48EFE60D" w:rsidR="00FD5795" w:rsidRPr="00FD5795" w:rsidRDefault="00FD5795" w:rsidP="00D72590">
            <w:pPr>
              <w:pStyle w:val="af3"/>
              <w:ind w:left="0"/>
              <w:rPr>
                <w:sz w:val="28"/>
                <w:szCs w:val="28"/>
              </w:rPr>
            </w:pPr>
            <w:r w:rsidRPr="00FD5795">
              <w:rPr>
                <w:sz w:val="28"/>
                <w:szCs w:val="28"/>
              </w:rPr>
              <w:t xml:space="preserve">Как изменится цена опциона </w:t>
            </w:r>
            <w:r w:rsidRPr="00FD5795">
              <w:rPr>
                <w:sz w:val="28"/>
                <w:szCs w:val="28"/>
                <w:lang w:val="en-US"/>
              </w:rPr>
              <w:t>Call</w:t>
            </w:r>
            <w:r w:rsidRPr="00FD5795">
              <w:rPr>
                <w:sz w:val="28"/>
                <w:szCs w:val="28"/>
              </w:rPr>
              <w:t xml:space="preserve"> при росте </w:t>
            </w:r>
            <w:r>
              <w:rPr>
                <w:sz w:val="28"/>
                <w:szCs w:val="28"/>
              </w:rPr>
              <w:t xml:space="preserve">цены </w:t>
            </w:r>
            <w:r w:rsidRPr="00FD5795">
              <w:rPr>
                <w:sz w:val="28"/>
                <w:szCs w:val="28"/>
              </w:rPr>
              <w:t>на рынке базисного актива за три месяца до исполнения</w:t>
            </w:r>
          </w:p>
        </w:tc>
        <w:tc>
          <w:tcPr>
            <w:tcW w:w="4820" w:type="dxa"/>
            <w:gridSpan w:val="2"/>
            <w:vAlign w:val="center"/>
          </w:tcPr>
          <w:p w14:paraId="122B789E" w14:textId="77777777" w:rsidR="00FD5795" w:rsidRPr="00FD5795" w:rsidRDefault="00FD5795" w:rsidP="00B162C8">
            <w:pPr>
              <w:pStyle w:val="af3"/>
              <w:widowControl/>
              <w:numPr>
                <w:ilvl w:val="0"/>
                <w:numId w:val="29"/>
              </w:numPr>
              <w:suppressAutoHyphens w:val="0"/>
              <w:spacing w:line="276" w:lineRule="auto"/>
              <w:contextualSpacing/>
              <w:rPr>
                <w:sz w:val="28"/>
                <w:szCs w:val="28"/>
              </w:rPr>
            </w:pPr>
            <w:r w:rsidRPr="00FD5795">
              <w:rPr>
                <w:sz w:val="28"/>
                <w:szCs w:val="28"/>
              </w:rPr>
              <w:t>Вырастет однозначно</w:t>
            </w:r>
          </w:p>
          <w:p w14:paraId="28BF06AA" w14:textId="77777777" w:rsidR="00FD5795" w:rsidRPr="00FD5795" w:rsidRDefault="00FD5795" w:rsidP="00B162C8">
            <w:pPr>
              <w:pStyle w:val="af3"/>
              <w:widowControl/>
              <w:numPr>
                <w:ilvl w:val="0"/>
                <w:numId w:val="29"/>
              </w:numPr>
              <w:suppressAutoHyphens w:val="0"/>
              <w:spacing w:line="276" w:lineRule="auto"/>
              <w:contextualSpacing/>
              <w:rPr>
                <w:sz w:val="28"/>
                <w:szCs w:val="28"/>
              </w:rPr>
            </w:pPr>
            <w:r w:rsidRPr="00FD5795">
              <w:rPr>
                <w:sz w:val="28"/>
                <w:szCs w:val="28"/>
              </w:rPr>
              <w:t>Может упасть при падении волатильности</w:t>
            </w:r>
          </w:p>
          <w:p w14:paraId="436F6340" w14:textId="77777777" w:rsidR="00FD5795" w:rsidRPr="00FD5795" w:rsidRDefault="00FD5795" w:rsidP="00B162C8">
            <w:pPr>
              <w:pStyle w:val="af3"/>
              <w:widowControl/>
              <w:numPr>
                <w:ilvl w:val="0"/>
                <w:numId w:val="29"/>
              </w:numPr>
              <w:suppressAutoHyphens w:val="0"/>
              <w:spacing w:line="276" w:lineRule="auto"/>
              <w:contextualSpacing/>
              <w:rPr>
                <w:sz w:val="28"/>
                <w:szCs w:val="28"/>
              </w:rPr>
            </w:pPr>
            <w:r w:rsidRPr="00FD5795">
              <w:rPr>
                <w:sz w:val="28"/>
                <w:szCs w:val="28"/>
              </w:rPr>
              <w:t>Может упасть при росте волатильности</w:t>
            </w:r>
          </w:p>
        </w:tc>
        <w:tc>
          <w:tcPr>
            <w:tcW w:w="920" w:type="dxa"/>
            <w:vAlign w:val="center"/>
          </w:tcPr>
          <w:p w14:paraId="233F70A2" w14:textId="1B6281D4" w:rsidR="00FD5795" w:rsidRDefault="00FD5795" w:rsidP="00D72590">
            <w:pPr>
              <w:pStyle w:val="af3"/>
              <w:ind w:left="0"/>
              <w:jc w:val="center"/>
              <w:rPr>
                <w:sz w:val="28"/>
                <w:szCs w:val="28"/>
                <w:lang w:val="en-US"/>
              </w:rPr>
            </w:pPr>
            <w:r w:rsidRPr="00FD5795">
              <w:rPr>
                <w:sz w:val="28"/>
                <w:szCs w:val="28"/>
                <w:lang w:val="en-US"/>
              </w:rPr>
              <w:t>□</w:t>
            </w:r>
          </w:p>
          <w:p w14:paraId="2D1B5891" w14:textId="77777777" w:rsidR="00E82FCE" w:rsidRPr="00FD5795" w:rsidRDefault="00E82FCE" w:rsidP="00D72590">
            <w:pPr>
              <w:pStyle w:val="af3"/>
              <w:ind w:left="0"/>
              <w:jc w:val="center"/>
              <w:rPr>
                <w:sz w:val="28"/>
                <w:szCs w:val="28"/>
              </w:rPr>
            </w:pPr>
          </w:p>
          <w:p w14:paraId="53D0BD49" w14:textId="36596EDE" w:rsidR="00FD5795" w:rsidRDefault="00FD5795" w:rsidP="00D72590">
            <w:pPr>
              <w:pStyle w:val="af3"/>
              <w:ind w:left="0"/>
              <w:jc w:val="center"/>
              <w:rPr>
                <w:sz w:val="28"/>
                <w:szCs w:val="28"/>
                <w:lang w:val="en-US"/>
              </w:rPr>
            </w:pPr>
            <w:r w:rsidRPr="00FD5795">
              <w:rPr>
                <w:sz w:val="28"/>
                <w:szCs w:val="28"/>
                <w:lang w:val="en-US"/>
              </w:rPr>
              <w:t>□</w:t>
            </w:r>
          </w:p>
          <w:p w14:paraId="1FFF14F0" w14:textId="77777777" w:rsidR="00FD5795" w:rsidRPr="00FD5795" w:rsidRDefault="00FD5795" w:rsidP="00D72590">
            <w:pPr>
              <w:pStyle w:val="af3"/>
              <w:ind w:left="0"/>
              <w:jc w:val="center"/>
              <w:rPr>
                <w:sz w:val="28"/>
                <w:szCs w:val="28"/>
              </w:rPr>
            </w:pPr>
          </w:p>
          <w:p w14:paraId="09FA6979" w14:textId="370D7C33" w:rsidR="00FD5795" w:rsidRPr="00E82FCE" w:rsidRDefault="00FD5795" w:rsidP="00E82FCE">
            <w:pPr>
              <w:pStyle w:val="af3"/>
              <w:ind w:left="0"/>
              <w:jc w:val="center"/>
              <w:rPr>
                <w:sz w:val="28"/>
                <w:szCs w:val="28"/>
                <w:lang w:val="en-US"/>
              </w:rPr>
            </w:pPr>
            <w:r w:rsidRPr="00FD5795">
              <w:rPr>
                <w:sz w:val="28"/>
                <w:szCs w:val="28"/>
                <w:lang w:val="en-US"/>
              </w:rPr>
              <w:t>□</w:t>
            </w:r>
          </w:p>
        </w:tc>
      </w:tr>
      <w:tr w:rsidR="00FD5795" w:rsidRPr="00FD5795" w14:paraId="57AB5CE5" w14:textId="77777777" w:rsidTr="00FD5795">
        <w:trPr>
          <w:trHeight w:val="982"/>
        </w:trPr>
        <w:tc>
          <w:tcPr>
            <w:tcW w:w="572" w:type="dxa"/>
            <w:vAlign w:val="center"/>
          </w:tcPr>
          <w:p w14:paraId="13F9728B" w14:textId="77777777" w:rsidR="00FD5795" w:rsidRPr="00FD5795" w:rsidRDefault="00FD5795" w:rsidP="00B162C8">
            <w:pPr>
              <w:pStyle w:val="af3"/>
              <w:widowControl/>
              <w:numPr>
                <w:ilvl w:val="0"/>
                <w:numId w:val="30"/>
              </w:numPr>
              <w:suppressAutoHyphens w:val="0"/>
              <w:spacing w:line="276" w:lineRule="auto"/>
              <w:contextualSpacing/>
              <w:jc w:val="center"/>
              <w:rPr>
                <w:sz w:val="28"/>
                <w:szCs w:val="28"/>
              </w:rPr>
            </w:pPr>
          </w:p>
        </w:tc>
        <w:tc>
          <w:tcPr>
            <w:tcW w:w="4249" w:type="dxa"/>
            <w:vAlign w:val="center"/>
          </w:tcPr>
          <w:p w14:paraId="63AC01A1" w14:textId="77777777" w:rsidR="00FD5795" w:rsidRPr="00FD5795" w:rsidRDefault="00FD5795" w:rsidP="00D72590">
            <w:pPr>
              <w:pStyle w:val="af3"/>
              <w:ind w:left="0"/>
              <w:rPr>
                <w:sz w:val="28"/>
                <w:szCs w:val="28"/>
              </w:rPr>
            </w:pPr>
            <w:r w:rsidRPr="00FD5795">
              <w:rPr>
                <w:sz w:val="28"/>
                <w:szCs w:val="28"/>
              </w:rPr>
              <w:t>Что показывает параметр «Дельта»</w:t>
            </w:r>
          </w:p>
        </w:tc>
        <w:tc>
          <w:tcPr>
            <w:tcW w:w="4820" w:type="dxa"/>
            <w:gridSpan w:val="2"/>
            <w:vAlign w:val="center"/>
          </w:tcPr>
          <w:p w14:paraId="58C77419" w14:textId="77777777" w:rsidR="00FD5795" w:rsidRPr="00FD5795" w:rsidRDefault="00FD5795" w:rsidP="00B162C8">
            <w:pPr>
              <w:pStyle w:val="af3"/>
              <w:widowControl/>
              <w:numPr>
                <w:ilvl w:val="0"/>
                <w:numId w:val="32"/>
              </w:numPr>
              <w:suppressAutoHyphens w:val="0"/>
              <w:spacing w:line="276" w:lineRule="auto"/>
              <w:contextualSpacing/>
              <w:rPr>
                <w:sz w:val="28"/>
                <w:szCs w:val="28"/>
              </w:rPr>
            </w:pPr>
            <w:r w:rsidRPr="00FD5795">
              <w:rPr>
                <w:sz w:val="28"/>
                <w:szCs w:val="28"/>
              </w:rPr>
              <w:t>Чувствительность опционной премии к изменению цены базисного актива</w:t>
            </w:r>
          </w:p>
          <w:p w14:paraId="76BDD186" w14:textId="77777777" w:rsidR="00FD5795" w:rsidRPr="00FD5795" w:rsidRDefault="00FD5795" w:rsidP="00B162C8">
            <w:pPr>
              <w:pStyle w:val="af3"/>
              <w:widowControl/>
              <w:numPr>
                <w:ilvl w:val="0"/>
                <w:numId w:val="32"/>
              </w:numPr>
              <w:suppressAutoHyphens w:val="0"/>
              <w:spacing w:line="276" w:lineRule="auto"/>
              <w:contextualSpacing/>
              <w:rPr>
                <w:sz w:val="28"/>
                <w:szCs w:val="28"/>
              </w:rPr>
            </w:pPr>
            <w:r w:rsidRPr="00FD5795">
              <w:rPr>
                <w:sz w:val="28"/>
                <w:szCs w:val="28"/>
              </w:rPr>
              <w:lastRenderedPageBreak/>
              <w:t>Зависимость опционной премии от изменения волатильности</w:t>
            </w:r>
          </w:p>
          <w:p w14:paraId="6B1BF7D7" w14:textId="77777777" w:rsidR="00FD5795" w:rsidRPr="00FD5795" w:rsidRDefault="00FD5795" w:rsidP="00B162C8">
            <w:pPr>
              <w:pStyle w:val="af3"/>
              <w:widowControl/>
              <w:numPr>
                <w:ilvl w:val="0"/>
                <w:numId w:val="32"/>
              </w:numPr>
              <w:suppressAutoHyphens w:val="0"/>
              <w:spacing w:line="276" w:lineRule="auto"/>
              <w:contextualSpacing/>
              <w:rPr>
                <w:sz w:val="28"/>
                <w:szCs w:val="28"/>
              </w:rPr>
            </w:pPr>
            <w:r w:rsidRPr="00FD5795">
              <w:rPr>
                <w:sz w:val="28"/>
                <w:szCs w:val="28"/>
              </w:rPr>
              <w:t>Зависимость опционной премии от срока исполнения опциона</w:t>
            </w:r>
          </w:p>
          <w:p w14:paraId="2AFFDE2E" w14:textId="77777777" w:rsidR="00FD5795" w:rsidRPr="00FD5795" w:rsidRDefault="00FD5795" w:rsidP="00B162C8">
            <w:pPr>
              <w:pStyle w:val="af3"/>
              <w:widowControl/>
              <w:numPr>
                <w:ilvl w:val="0"/>
                <w:numId w:val="32"/>
              </w:numPr>
              <w:suppressAutoHyphens w:val="0"/>
              <w:spacing w:line="276" w:lineRule="auto"/>
              <w:contextualSpacing/>
              <w:rPr>
                <w:sz w:val="28"/>
                <w:szCs w:val="28"/>
              </w:rPr>
            </w:pPr>
            <w:r w:rsidRPr="00FD5795">
              <w:rPr>
                <w:sz w:val="28"/>
                <w:szCs w:val="28"/>
              </w:rPr>
              <w:t>Зависимость опционной премии от процентной ставки</w:t>
            </w:r>
          </w:p>
        </w:tc>
        <w:tc>
          <w:tcPr>
            <w:tcW w:w="920" w:type="dxa"/>
          </w:tcPr>
          <w:p w14:paraId="34FB53EB" w14:textId="77777777" w:rsidR="00FD5795" w:rsidRPr="00FD5795" w:rsidRDefault="00FD5795" w:rsidP="00D72590">
            <w:pPr>
              <w:pStyle w:val="af3"/>
              <w:spacing w:line="552" w:lineRule="auto"/>
              <w:ind w:left="0"/>
              <w:jc w:val="center"/>
              <w:rPr>
                <w:sz w:val="28"/>
                <w:szCs w:val="28"/>
              </w:rPr>
            </w:pPr>
            <w:r w:rsidRPr="00FD5795">
              <w:rPr>
                <w:sz w:val="28"/>
                <w:szCs w:val="28"/>
                <w:lang w:val="en-US"/>
              </w:rPr>
              <w:lastRenderedPageBreak/>
              <w:t>□</w:t>
            </w:r>
          </w:p>
          <w:p w14:paraId="28CF239B" w14:textId="77777777" w:rsidR="00FD5795" w:rsidRPr="00FD5795" w:rsidRDefault="00FD5795" w:rsidP="00D72590">
            <w:pPr>
              <w:pStyle w:val="af3"/>
              <w:spacing w:line="552" w:lineRule="auto"/>
              <w:ind w:left="0"/>
              <w:jc w:val="center"/>
              <w:rPr>
                <w:sz w:val="28"/>
                <w:szCs w:val="28"/>
              </w:rPr>
            </w:pPr>
            <w:r w:rsidRPr="00FD5795">
              <w:rPr>
                <w:sz w:val="28"/>
                <w:szCs w:val="28"/>
                <w:lang w:val="en-US"/>
              </w:rPr>
              <w:lastRenderedPageBreak/>
              <w:t>□</w:t>
            </w:r>
          </w:p>
          <w:p w14:paraId="2D95C4DB" w14:textId="77777777" w:rsidR="00FD5795" w:rsidRPr="00FD5795" w:rsidRDefault="00FD5795" w:rsidP="00D72590">
            <w:pPr>
              <w:pStyle w:val="af3"/>
              <w:spacing w:line="552" w:lineRule="auto"/>
              <w:ind w:left="0"/>
              <w:jc w:val="center"/>
              <w:rPr>
                <w:sz w:val="28"/>
                <w:szCs w:val="28"/>
              </w:rPr>
            </w:pPr>
            <w:r w:rsidRPr="00FD5795">
              <w:rPr>
                <w:sz w:val="28"/>
                <w:szCs w:val="28"/>
                <w:lang w:val="en-US"/>
              </w:rPr>
              <w:t>□</w:t>
            </w:r>
          </w:p>
          <w:p w14:paraId="65ADCD57" w14:textId="77777777" w:rsidR="00FD5795" w:rsidRPr="00FD5795" w:rsidRDefault="00FD5795" w:rsidP="00D72590">
            <w:pPr>
              <w:pStyle w:val="af3"/>
              <w:spacing w:line="552" w:lineRule="auto"/>
              <w:ind w:left="0"/>
              <w:jc w:val="center"/>
              <w:rPr>
                <w:color w:val="FF0000"/>
                <w:sz w:val="28"/>
                <w:szCs w:val="28"/>
              </w:rPr>
            </w:pPr>
            <w:r w:rsidRPr="00FD5795">
              <w:rPr>
                <w:sz w:val="28"/>
                <w:szCs w:val="28"/>
                <w:lang w:val="en-US"/>
              </w:rPr>
              <w:t>□</w:t>
            </w:r>
          </w:p>
        </w:tc>
      </w:tr>
    </w:tbl>
    <w:p w14:paraId="3596A8E2" w14:textId="77777777" w:rsidR="004259B5" w:rsidRDefault="004259B5" w:rsidP="006A379A">
      <w:pPr>
        <w:widowControl w:val="0"/>
        <w:tabs>
          <w:tab w:val="left" w:pos="647"/>
        </w:tabs>
        <w:suppressAutoHyphens w:val="0"/>
        <w:jc w:val="both"/>
        <w:rPr>
          <w:rFonts w:ascii="Times New Roman" w:hAnsi="Times New Roman"/>
          <w:b/>
          <w:spacing w:val="-1"/>
          <w:sz w:val="28"/>
        </w:rPr>
      </w:pPr>
    </w:p>
    <w:p w14:paraId="2D37E70F" w14:textId="77777777" w:rsidR="004259B5" w:rsidRDefault="004259B5" w:rsidP="006A379A">
      <w:pPr>
        <w:widowControl w:val="0"/>
        <w:tabs>
          <w:tab w:val="left" w:pos="647"/>
        </w:tabs>
        <w:suppressAutoHyphens w:val="0"/>
        <w:jc w:val="both"/>
        <w:rPr>
          <w:rFonts w:ascii="Times New Roman" w:hAnsi="Times New Roman"/>
          <w:b/>
          <w:spacing w:val="-1"/>
          <w:sz w:val="28"/>
        </w:rPr>
      </w:pPr>
    </w:p>
    <w:p w14:paraId="7216DB59" w14:textId="15D1D07C" w:rsidR="006A379A" w:rsidRPr="00834880" w:rsidRDefault="006A379A" w:rsidP="006A379A">
      <w:pPr>
        <w:widowControl w:val="0"/>
        <w:tabs>
          <w:tab w:val="left" w:pos="647"/>
        </w:tabs>
        <w:suppressAutoHyphens w:val="0"/>
        <w:jc w:val="both"/>
        <w:rPr>
          <w:rFonts w:ascii="Times New Roman" w:hAnsi="Times New Roman"/>
          <w:b/>
          <w:spacing w:val="-1"/>
          <w:sz w:val="28"/>
        </w:rPr>
      </w:pPr>
      <w:r w:rsidRPr="00834880">
        <w:rPr>
          <w:rFonts w:ascii="Times New Roman" w:hAnsi="Times New Roman"/>
          <w:b/>
          <w:spacing w:val="-1"/>
          <w:sz w:val="28"/>
        </w:rPr>
        <w:t>8.</w:t>
      </w:r>
      <w:r w:rsidRPr="00834880">
        <w:rPr>
          <w:rFonts w:ascii="Times New Roman" w:hAnsi="Times New Roman"/>
          <w:b/>
          <w:spacing w:val="-1"/>
          <w:sz w:val="28"/>
        </w:rPr>
        <w:tab/>
        <w:t>Перечень основной и дополнительной учебной литературы, необходимой для освоения дисциплины</w:t>
      </w:r>
    </w:p>
    <w:p w14:paraId="71E9DDBD" w14:textId="77777777" w:rsidR="006A379A" w:rsidRPr="00834880" w:rsidRDefault="006A379A" w:rsidP="006A379A">
      <w:pPr>
        <w:pStyle w:val="Default"/>
        <w:spacing w:line="276" w:lineRule="auto"/>
        <w:jc w:val="both"/>
        <w:rPr>
          <w:bCs/>
          <w:color w:val="auto"/>
          <w:sz w:val="28"/>
          <w:szCs w:val="28"/>
        </w:rPr>
      </w:pPr>
    </w:p>
    <w:p w14:paraId="71C7779A" w14:textId="77777777" w:rsidR="008C32D1" w:rsidRDefault="008C32D1" w:rsidP="008C32D1">
      <w:pPr>
        <w:pStyle w:val="Default"/>
        <w:spacing w:line="276" w:lineRule="auto"/>
        <w:jc w:val="center"/>
        <w:rPr>
          <w:b/>
          <w:color w:val="auto"/>
          <w:sz w:val="28"/>
          <w:szCs w:val="28"/>
        </w:rPr>
      </w:pPr>
      <w:r>
        <w:rPr>
          <w:b/>
          <w:color w:val="auto"/>
          <w:sz w:val="28"/>
          <w:szCs w:val="28"/>
        </w:rPr>
        <w:t>Нормативно-правовые акты (в последней редакции)</w:t>
      </w:r>
    </w:p>
    <w:p w14:paraId="0C444749" w14:textId="77777777" w:rsidR="008C32D1" w:rsidRDefault="008C32D1" w:rsidP="00B162C8">
      <w:pPr>
        <w:pStyle w:val="af3"/>
        <w:widowControl/>
        <w:numPr>
          <w:ilvl w:val="0"/>
          <w:numId w:val="33"/>
        </w:numPr>
        <w:suppressAutoHyphens w:val="0"/>
        <w:autoSpaceDE w:val="0"/>
        <w:autoSpaceDN w:val="0"/>
        <w:adjustRightInd w:val="0"/>
        <w:spacing w:before="60" w:after="60" w:line="276" w:lineRule="auto"/>
        <w:ind w:left="425" w:hanging="425"/>
        <w:jc w:val="both"/>
        <w:rPr>
          <w:sz w:val="28"/>
          <w:szCs w:val="28"/>
        </w:rPr>
      </w:pPr>
      <w:r>
        <w:rPr>
          <w:sz w:val="28"/>
          <w:szCs w:val="28"/>
        </w:rPr>
        <w:t>Налоговый кодекс Российской Федерации (часть вторая). Федеральный закон от 5 августа 2000 г. N 117-ФЗ</w:t>
      </w:r>
    </w:p>
    <w:p w14:paraId="326F6435"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b w:val="0"/>
          <w:bCs/>
          <w:sz w:val="28"/>
          <w:szCs w:val="28"/>
        </w:rPr>
      </w:pPr>
      <w:r>
        <w:rPr>
          <w:b w:val="0"/>
          <w:bCs/>
          <w:sz w:val="28"/>
          <w:szCs w:val="28"/>
        </w:rPr>
        <w:t>О клиринге и клиринговой деятельности. Федеральный закон от 7 февраля 2011 г. N 7-ФЗ</w:t>
      </w:r>
    </w:p>
    <w:p w14:paraId="766410EE"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b w:val="0"/>
          <w:bCs/>
          <w:sz w:val="28"/>
          <w:szCs w:val="28"/>
        </w:rPr>
      </w:pPr>
      <w:r>
        <w:rPr>
          <w:b w:val="0"/>
          <w:bCs/>
          <w:sz w:val="28"/>
          <w:szCs w:val="28"/>
        </w:rPr>
        <w:t>О рынке ценных бумаг. Федеральный закон от 22 апреля 1996 г. N 39-ФЗ</w:t>
      </w:r>
    </w:p>
    <w:p w14:paraId="77EA65D5"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b w:val="0"/>
          <w:bCs/>
          <w:sz w:val="28"/>
          <w:szCs w:val="28"/>
        </w:rPr>
      </w:pPr>
      <w:r>
        <w:rPr>
          <w:b w:val="0"/>
          <w:bCs/>
          <w:sz w:val="28"/>
          <w:szCs w:val="28"/>
        </w:rPr>
        <w:t>Об организованных торгах. Федеральный закон от 21 ноября 2011 г. N 325-ФЗ</w:t>
      </w:r>
    </w:p>
    <w:p w14:paraId="76518174"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rFonts w:eastAsiaTheme="minorEastAsia"/>
          <w:b w:val="0"/>
          <w:bCs/>
          <w:sz w:val="28"/>
          <w:szCs w:val="28"/>
        </w:rPr>
      </w:pPr>
      <w:r>
        <w:rPr>
          <w:rFonts w:eastAsiaTheme="minorEastAsia"/>
          <w:b w:val="0"/>
          <w:bCs/>
          <w:sz w:val="28"/>
          <w:szCs w:val="28"/>
        </w:rPr>
        <w:t>Указание Банка России от 16.02.2015 N 3565-У "О видах производных финансовых инструментов"</w:t>
      </w:r>
    </w:p>
    <w:p w14:paraId="2FE040B1"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rFonts w:eastAsiaTheme="minorEastAsia"/>
          <w:b w:val="0"/>
          <w:bCs/>
          <w:sz w:val="28"/>
          <w:szCs w:val="28"/>
        </w:rPr>
      </w:pPr>
      <w:r>
        <w:rPr>
          <w:rFonts w:eastAsiaTheme="minorEastAsia"/>
          <w:b w:val="0"/>
          <w:bCs/>
          <w:sz w:val="28"/>
          <w:szCs w:val="28"/>
        </w:rPr>
        <w:t>Указание Банка России от 16.08.2016 N 4104-У "О видах договоров, заключенных не на организованных торгах, информация о которых предоставляется в репозитарий, лицах, предоставляющих в репозитарий информацию о таких договорах, порядке, составе, форме и сроках предоставления ими информации в репозитарий, дополнительных требованиях к порядку ведения репозитарием реестра договоров, порядке и сроках предоставления информации репозитарием, а также порядке, составе, форме и сроках предоставления репозитарием в Банк России реестра договоров"</w:t>
      </w:r>
    </w:p>
    <w:p w14:paraId="491EA263" w14:textId="77777777" w:rsidR="008C32D1" w:rsidRDefault="008C32D1" w:rsidP="00B162C8">
      <w:pPr>
        <w:pStyle w:val="Iiiaeuiue"/>
        <w:widowControl/>
        <w:numPr>
          <w:ilvl w:val="0"/>
          <w:numId w:val="33"/>
        </w:numPr>
        <w:autoSpaceDE w:val="0"/>
        <w:autoSpaceDN w:val="0"/>
        <w:adjustRightInd w:val="0"/>
        <w:spacing w:before="60" w:after="60" w:line="276" w:lineRule="auto"/>
        <w:ind w:left="425" w:hanging="425"/>
        <w:rPr>
          <w:rFonts w:eastAsiaTheme="minorEastAsia"/>
          <w:b w:val="0"/>
          <w:bCs/>
          <w:sz w:val="28"/>
          <w:szCs w:val="28"/>
        </w:rPr>
      </w:pPr>
      <w:r>
        <w:rPr>
          <w:rFonts w:eastAsiaTheme="minorEastAsia"/>
          <w:b w:val="0"/>
          <w:bCs/>
          <w:sz w:val="28"/>
          <w:szCs w:val="28"/>
        </w:rPr>
        <w:t>Указание Банка России от 07.10.2014 N 3413-У "О порядке определения расчетной стоимости финансовых инструментов срочных сделок, не обращающихся на организованных торгах, в целях главы 25 Налогового кодекса Российской Федерации"</w:t>
      </w:r>
    </w:p>
    <w:p w14:paraId="374892DF" w14:textId="77777777" w:rsidR="008C32D1" w:rsidRDefault="008C32D1" w:rsidP="008C32D1">
      <w:pPr>
        <w:pStyle w:val="Default"/>
        <w:spacing w:line="276" w:lineRule="auto"/>
        <w:jc w:val="center"/>
        <w:rPr>
          <w:b/>
          <w:color w:val="auto"/>
          <w:sz w:val="28"/>
          <w:szCs w:val="28"/>
        </w:rPr>
      </w:pPr>
      <w:r>
        <w:rPr>
          <w:b/>
          <w:color w:val="auto"/>
          <w:sz w:val="28"/>
          <w:szCs w:val="28"/>
        </w:rPr>
        <w:t>Рекомендуемая литература</w:t>
      </w:r>
    </w:p>
    <w:p w14:paraId="763745DB" w14:textId="77777777" w:rsidR="008C32D1" w:rsidRDefault="008C32D1" w:rsidP="008C32D1">
      <w:pPr>
        <w:pStyle w:val="Default"/>
        <w:spacing w:line="276" w:lineRule="auto"/>
        <w:jc w:val="both"/>
        <w:rPr>
          <w:b/>
          <w:color w:val="auto"/>
          <w:sz w:val="28"/>
          <w:szCs w:val="28"/>
        </w:rPr>
      </w:pPr>
      <w:r>
        <w:rPr>
          <w:b/>
          <w:color w:val="auto"/>
          <w:sz w:val="28"/>
          <w:szCs w:val="28"/>
        </w:rPr>
        <w:t>а) основная:</w:t>
      </w:r>
    </w:p>
    <w:p w14:paraId="417FE263" w14:textId="77777777" w:rsidR="008C32D1" w:rsidRDefault="008C32D1" w:rsidP="008C32D1">
      <w:pPr>
        <w:pStyle w:val="Default"/>
        <w:tabs>
          <w:tab w:val="left" w:pos="426"/>
        </w:tabs>
        <w:spacing w:line="276" w:lineRule="auto"/>
        <w:jc w:val="both"/>
        <w:rPr>
          <w:bCs/>
          <w:color w:val="auto"/>
          <w:sz w:val="28"/>
          <w:szCs w:val="28"/>
        </w:rPr>
      </w:pPr>
      <w:r>
        <w:rPr>
          <w:bCs/>
          <w:color w:val="auto"/>
          <w:sz w:val="28"/>
          <w:szCs w:val="28"/>
        </w:rPr>
        <w:t xml:space="preserve">8. </w:t>
      </w:r>
      <w:proofErr w:type="spellStart"/>
      <w:r>
        <w:rPr>
          <w:bCs/>
          <w:color w:val="auto"/>
          <w:sz w:val="28"/>
          <w:szCs w:val="28"/>
        </w:rPr>
        <w:t>Натенберг</w:t>
      </w:r>
      <w:proofErr w:type="spellEnd"/>
      <w:r>
        <w:rPr>
          <w:bCs/>
          <w:color w:val="auto"/>
          <w:sz w:val="28"/>
          <w:szCs w:val="28"/>
        </w:rPr>
        <w:t xml:space="preserve">, Ш. Опционы: Волатильность и оценка стоимости. Стратегии и методы опционной </w:t>
      </w:r>
      <w:proofErr w:type="gramStart"/>
      <w:r>
        <w:rPr>
          <w:bCs/>
          <w:color w:val="auto"/>
          <w:sz w:val="28"/>
          <w:szCs w:val="28"/>
        </w:rPr>
        <w:t>торговли :</w:t>
      </w:r>
      <w:proofErr w:type="gramEnd"/>
      <w:r>
        <w:rPr>
          <w:bCs/>
          <w:color w:val="auto"/>
          <w:sz w:val="28"/>
          <w:szCs w:val="28"/>
        </w:rPr>
        <w:t xml:space="preserve"> пер. с англ. / Ш. </w:t>
      </w:r>
      <w:proofErr w:type="spellStart"/>
      <w:r>
        <w:rPr>
          <w:bCs/>
          <w:color w:val="auto"/>
          <w:sz w:val="28"/>
          <w:szCs w:val="28"/>
        </w:rPr>
        <w:t>Натенберг</w:t>
      </w:r>
      <w:proofErr w:type="spellEnd"/>
      <w:r>
        <w:rPr>
          <w:bCs/>
          <w:color w:val="auto"/>
          <w:sz w:val="28"/>
          <w:szCs w:val="28"/>
        </w:rPr>
        <w:t xml:space="preserve">. – 3-е изд. – </w:t>
      </w:r>
      <w:proofErr w:type="gramStart"/>
      <w:r>
        <w:rPr>
          <w:bCs/>
          <w:color w:val="auto"/>
          <w:sz w:val="28"/>
          <w:szCs w:val="28"/>
        </w:rPr>
        <w:t>Москва :</w:t>
      </w:r>
      <w:proofErr w:type="gramEnd"/>
      <w:r>
        <w:rPr>
          <w:bCs/>
          <w:color w:val="auto"/>
          <w:sz w:val="28"/>
          <w:szCs w:val="28"/>
        </w:rPr>
        <w:t xml:space="preserve"> Точка, 2018. – 544 с. – ISBN 978-9614-0625-2.  – ЭБС ALPINA DIGITAL. – URL: https://finunivers.alpinadigital.ru/book/329 (дата обращения: 21.02.2023). – </w:t>
      </w:r>
      <w:proofErr w:type="gramStart"/>
      <w:r>
        <w:rPr>
          <w:bCs/>
          <w:color w:val="auto"/>
          <w:sz w:val="28"/>
          <w:szCs w:val="28"/>
        </w:rPr>
        <w:t>Текст :</w:t>
      </w:r>
      <w:proofErr w:type="gramEnd"/>
      <w:r>
        <w:rPr>
          <w:bCs/>
          <w:color w:val="auto"/>
          <w:sz w:val="28"/>
          <w:szCs w:val="28"/>
        </w:rPr>
        <w:t xml:space="preserve"> электронный.</w:t>
      </w:r>
    </w:p>
    <w:p w14:paraId="621CC54E" w14:textId="77777777" w:rsidR="008C32D1" w:rsidRDefault="008C32D1" w:rsidP="008C32D1">
      <w:pPr>
        <w:pStyle w:val="Default"/>
        <w:tabs>
          <w:tab w:val="left" w:pos="426"/>
        </w:tabs>
        <w:spacing w:line="276" w:lineRule="auto"/>
        <w:jc w:val="both"/>
        <w:rPr>
          <w:bCs/>
          <w:color w:val="auto"/>
          <w:sz w:val="28"/>
          <w:szCs w:val="28"/>
        </w:rPr>
      </w:pPr>
      <w:r>
        <w:rPr>
          <w:bCs/>
          <w:color w:val="auto"/>
          <w:sz w:val="28"/>
          <w:szCs w:val="28"/>
        </w:rPr>
        <w:lastRenderedPageBreak/>
        <w:t xml:space="preserve">9. Иванченко, И. С.  Производные финансовые инструменты: оценка стоимости </w:t>
      </w:r>
      <w:proofErr w:type="gramStart"/>
      <w:r>
        <w:rPr>
          <w:bCs/>
          <w:color w:val="auto"/>
          <w:sz w:val="28"/>
          <w:szCs w:val="28"/>
        </w:rPr>
        <w:t>деривативов :</w:t>
      </w:r>
      <w:proofErr w:type="gramEnd"/>
      <w:r>
        <w:rPr>
          <w:bCs/>
          <w:color w:val="auto"/>
          <w:sz w:val="28"/>
          <w:szCs w:val="28"/>
        </w:rPr>
        <w:t xml:space="preserve"> учеб. для вузов / И. С. Иванченко.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Юрайт</w:t>
      </w:r>
      <w:proofErr w:type="spellEnd"/>
      <w:r>
        <w:rPr>
          <w:bCs/>
          <w:color w:val="auto"/>
          <w:sz w:val="28"/>
          <w:szCs w:val="28"/>
        </w:rPr>
        <w:t xml:space="preserve">, 2023. — 261 с. — (Высшее образование). — ISBN 978-5-534-11386-0. — Образовательная платформа </w:t>
      </w:r>
      <w:proofErr w:type="spellStart"/>
      <w:r>
        <w:rPr>
          <w:bCs/>
          <w:color w:val="auto"/>
          <w:sz w:val="28"/>
          <w:szCs w:val="28"/>
        </w:rPr>
        <w:t>Юрайт</w:t>
      </w:r>
      <w:proofErr w:type="spellEnd"/>
      <w:r>
        <w:rPr>
          <w:bCs/>
          <w:color w:val="auto"/>
          <w:sz w:val="28"/>
          <w:szCs w:val="28"/>
        </w:rPr>
        <w:t xml:space="preserve">. — URL: https://urait.ru/bcode/518327 (дата обращения: 21.02.2023). — </w:t>
      </w:r>
      <w:proofErr w:type="gramStart"/>
      <w:r>
        <w:rPr>
          <w:bCs/>
          <w:color w:val="auto"/>
          <w:sz w:val="28"/>
          <w:szCs w:val="28"/>
        </w:rPr>
        <w:t>Текст :</w:t>
      </w:r>
      <w:proofErr w:type="gramEnd"/>
      <w:r>
        <w:rPr>
          <w:bCs/>
          <w:color w:val="auto"/>
          <w:sz w:val="28"/>
          <w:szCs w:val="28"/>
        </w:rPr>
        <w:t xml:space="preserve"> электронный.</w:t>
      </w:r>
    </w:p>
    <w:p w14:paraId="04CA3D45" w14:textId="77777777" w:rsidR="008C32D1" w:rsidRDefault="008C32D1" w:rsidP="008C32D1">
      <w:pPr>
        <w:pStyle w:val="Default"/>
        <w:tabs>
          <w:tab w:val="left" w:pos="426"/>
        </w:tabs>
        <w:spacing w:line="276" w:lineRule="auto"/>
        <w:jc w:val="both"/>
        <w:rPr>
          <w:rFonts w:eastAsia="Times New Roman"/>
          <w:color w:val="auto"/>
          <w:sz w:val="28"/>
          <w:szCs w:val="28"/>
          <w:lang w:eastAsia="en-US"/>
        </w:rPr>
      </w:pPr>
    </w:p>
    <w:p w14:paraId="5D9D442D" w14:textId="77777777" w:rsidR="008C32D1" w:rsidRDefault="008C32D1" w:rsidP="008C32D1">
      <w:pPr>
        <w:pStyle w:val="Default"/>
        <w:spacing w:line="276" w:lineRule="auto"/>
        <w:jc w:val="both"/>
        <w:rPr>
          <w:b/>
          <w:color w:val="auto"/>
          <w:sz w:val="28"/>
          <w:szCs w:val="28"/>
        </w:rPr>
      </w:pPr>
      <w:r>
        <w:rPr>
          <w:b/>
          <w:color w:val="auto"/>
          <w:sz w:val="28"/>
          <w:szCs w:val="28"/>
        </w:rPr>
        <w:t>б) дополнительная:</w:t>
      </w:r>
      <w:r>
        <w:rPr>
          <w:b/>
          <w:color w:val="auto"/>
          <w:sz w:val="28"/>
          <w:szCs w:val="28"/>
        </w:rPr>
        <w:tab/>
      </w:r>
    </w:p>
    <w:p w14:paraId="754D5074" w14:textId="77777777" w:rsidR="008C32D1" w:rsidRDefault="008C32D1" w:rsidP="008C32D1">
      <w:pPr>
        <w:pStyle w:val="Default"/>
        <w:spacing w:before="60" w:after="60" w:line="276" w:lineRule="auto"/>
        <w:jc w:val="both"/>
        <w:rPr>
          <w:color w:val="auto"/>
          <w:sz w:val="28"/>
          <w:szCs w:val="28"/>
        </w:rPr>
      </w:pPr>
      <w:r>
        <w:rPr>
          <w:color w:val="auto"/>
          <w:sz w:val="28"/>
          <w:szCs w:val="28"/>
        </w:rPr>
        <w:t>1.</w:t>
      </w:r>
      <w:r>
        <w:rPr>
          <w:color w:val="auto"/>
          <w:sz w:val="28"/>
          <w:szCs w:val="28"/>
        </w:rPr>
        <w:tab/>
      </w:r>
      <w:proofErr w:type="spellStart"/>
      <w:r>
        <w:rPr>
          <w:color w:val="auto"/>
          <w:sz w:val="28"/>
          <w:szCs w:val="28"/>
        </w:rPr>
        <w:t>Халл</w:t>
      </w:r>
      <w:proofErr w:type="spellEnd"/>
      <w:r>
        <w:rPr>
          <w:color w:val="auto"/>
          <w:sz w:val="28"/>
          <w:szCs w:val="28"/>
        </w:rPr>
        <w:t>, Д. К. Опционы, фьючерсы и другие производные финансовые ин-</w:t>
      </w:r>
      <w:proofErr w:type="spellStart"/>
      <w:r>
        <w:rPr>
          <w:color w:val="auto"/>
          <w:sz w:val="28"/>
          <w:szCs w:val="28"/>
        </w:rPr>
        <w:t>струменты</w:t>
      </w:r>
      <w:proofErr w:type="spellEnd"/>
      <w:r>
        <w:rPr>
          <w:color w:val="auto"/>
          <w:sz w:val="28"/>
          <w:szCs w:val="28"/>
        </w:rPr>
        <w:t xml:space="preserve"> = </w:t>
      </w:r>
      <w:proofErr w:type="spellStart"/>
      <w:r>
        <w:rPr>
          <w:color w:val="auto"/>
          <w:sz w:val="28"/>
          <w:szCs w:val="28"/>
        </w:rPr>
        <w:t>Options</w:t>
      </w:r>
      <w:proofErr w:type="spellEnd"/>
      <w:r>
        <w:rPr>
          <w:color w:val="auto"/>
          <w:sz w:val="28"/>
          <w:szCs w:val="28"/>
        </w:rPr>
        <w:t xml:space="preserve">, </w:t>
      </w:r>
      <w:proofErr w:type="spellStart"/>
      <w:r>
        <w:rPr>
          <w:color w:val="auto"/>
          <w:sz w:val="28"/>
          <w:szCs w:val="28"/>
        </w:rPr>
        <w:t>futures</w:t>
      </w:r>
      <w:proofErr w:type="spellEnd"/>
      <w:r>
        <w:rPr>
          <w:color w:val="auto"/>
          <w:sz w:val="28"/>
          <w:szCs w:val="28"/>
        </w:rPr>
        <w:t xml:space="preserve"> </w:t>
      </w:r>
      <w:proofErr w:type="spellStart"/>
      <w:r>
        <w:rPr>
          <w:color w:val="auto"/>
          <w:sz w:val="28"/>
          <w:szCs w:val="28"/>
        </w:rPr>
        <w:t>and</w:t>
      </w:r>
      <w:proofErr w:type="spellEnd"/>
      <w:r>
        <w:rPr>
          <w:color w:val="auto"/>
          <w:sz w:val="28"/>
          <w:szCs w:val="28"/>
        </w:rPr>
        <w:t xml:space="preserve"> </w:t>
      </w:r>
      <w:proofErr w:type="spellStart"/>
      <w:r>
        <w:rPr>
          <w:color w:val="auto"/>
          <w:sz w:val="28"/>
          <w:szCs w:val="28"/>
        </w:rPr>
        <w:t>other</w:t>
      </w:r>
      <w:proofErr w:type="spellEnd"/>
      <w:r>
        <w:rPr>
          <w:color w:val="auto"/>
          <w:sz w:val="28"/>
          <w:szCs w:val="28"/>
        </w:rPr>
        <w:t xml:space="preserve"> </w:t>
      </w:r>
      <w:proofErr w:type="spellStart"/>
      <w:proofErr w:type="gramStart"/>
      <w:r>
        <w:rPr>
          <w:color w:val="auto"/>
          <w:sz w:val="28"/>
          <w:szCs w:val="28"/>
        </w:rPr>
        <w:t>derivatives</w:t>
      </w:r>
      <w:proofErr w:type="spellEnd"/>
      <w:r>
        <w:rPr>
          <w:color w:val="auto"/>
          <w:sz w:val="28"/>
          <w:szCs w:val="28"/>
        </w:rPr>
        <w:t xml:space="preserve"> :</w:t>
      </w:r>
      <w:proofErr w:type="gramEnd"/>
      <w:r>
        <w:rPr>
          <w:color w:val="auto"/>
          <w:sz w:val="28"/>
          <w:szCs w:val="28"/>
        </w:rPr>
        <w:t xml:space="preserve"> пер. с англ. / Д. К. </w:t>
      </w:r>
      <w:proofErr w:type="spellStart"/>
      <w:r>
        <w:rPr>
          <w:color w:val="auto"/>
          <w:sz w:val="28"/>
          <w:szCs w:val="28"/>
        </w:rPr>
        <w:t>Халл</w:t>
      </w:r>
      <w:proofErr w:type="spellEnd"/>
      <w:r>
        <w:rPr>
          <w:color w:val="auto"/>
          <w:sz w:val="28"/>
          <w:szCs w:val="28"/>
        </w:rPr>
        <w:t xml:space="preserve">. – 8-е изд.  – </w:t>
      </w:r>
      <w:proofErr w:type="gramStart"/>
      <w:r>
        <w:rPr>
          <w:color w:val="auto"/>
          <w:sz w:val="28"/>
          <w:szCs w:val="28"/>
        </w:rPr>
        <w:t>Москва :</w:t>
      </w:r>
      <w:proofErr w:type="gramEnd"/>
      <w:r>
        <w:rPr>
          <w:color w:val="auto"/>
          <w:sz w:val="28"/>
          <w:szCs w:val="28"/>
        </w:rPr>
        <w:t xml:space="preserve"> Вильямс, 2014. – 1072 с. – ISBN 978-5-8459-1815-4. – </w:t>
      </w:r>
      <w:proofErr w:type="gramStart"/>
      <w:r>
        <w:rPr>
          <w:color w:val="auto"/>
          <w:sz w:val="28"/>
          <w:szCs w:val="28"/>
        </w:rPr>
        <w:t>Текст :</w:t>
      </w:r>
      <w:proofErr w:type="gramEnd"/>
      <w:r>
        <w:rPr>
          <w:color w:val="auto"/>
          <w:sz w:val="28"/>
          <w:szCs w:val="28"/>
        </w:rPr>
        <w:t xml:space="preserve"> непосредственный.</w:t>
      </w:r>
    </w:p>
    <w:p w14:paraId="321477BD" w14:textId="77777777" w:rsidR="008C32D1" w:rsidRDefault="008C32D1" w:rsidP="008C32D1">
      <w:pPr>
        <w:pStyle w:val="Default"/>
        <w:spacing w:before="60" w:after="60" w:line="276" w:lineRule="auto"/>
        <w:jc w:val="both"/>
        <w:rPr>
          <w:color w:val="auto"/>
          <w:sz w:val="28"/>
          <w:szCs w:val="28"/>
        </w:rPr>
      </w:pPr>
      <w:r>
        <w:rPr>
          <w:color w:val="auto"/>
          <w:sz w:val="28"/>
          <w:szCs w:val="28"/>
        </w:rPr>
        <w:t>2.</w:t>
      </w:r>
      <w:r>
        <w:rPr>
          <w:color w:val="auto"/>
          <w:sz w:val="28"/>
          <w:szCs w:val="28"/>
        </w:rPr>
        <w:tab/>
      </w:r>
      <w:proofErr w:type="spellStart"/>
      <w:r>
        <w:rPr>
          <w:color w:val="auto"/>
          <w:sz w:val="28"/>
          <w:szCs w:val="28"/>
        </w:rPr>
        <w:t>Сигел</w:t>
      </w:r>
      <w:proofErr w:type="spellEnd"/>
      <w:r>
        <w:rPr>
          <w:color w:val="auto"/>
          <w:sz w:val="28"/>
          <w:szCs w:val="28"/>
        </w:rPr>
        <w:t xml:space="preserve">, Д. Фьючерсные рынки. Портфельные стратегии, управление риска-ми и </w:t>
      </w:r>
      <w:proofErr w:type="gramStart"/>
      <w:r>
        <w:rPr>
          <w:color w:val="auto"/>
          <w:sz w:val="28"/>
          <w:szCs w:val="28"/>
        </w:rPr>
        <w:t>арбитраж :</w:t>
      </w:r>
      <w:proofErr w:type="gramEnd"/>
      <w:r>
        <w:rPr>
          <w:color w:val="auto"/>
          <w:sz w:val="28"/>
          <w:szCs w:val="28"/>
        </w:rPr>
        <w:t xml:space="preserve"> пер. с англ. / </w:t>
      </w:r>
      <w:proofErr w:type="spellStart"/>
      <w:r>
        <w:rPr>
          <w:color w:val="auto"/>
          <w:sz w:val="28"/>
          <w:szCs w:val="28"/>
        </w:rPr>
        <w:t>Дэниел</w:t>
      </w:r>
      <w:proofErr w:type="spellEnd"/>
      <w:r>
        <w:rPr>
          <w:color w:val="auto"/>
          <w:sz w:val="28"/>
          <w:szCs w:val="28"/>
        </w:rPr>
        <w:t xml:space="preserve"> </w:t>
      </w:r>
      <w:proofErr w:type="spellStart"/>
      <w:r>
        <w:rPr>
          <w:color w:val="auto"/>
          <w:sz w:val="28"/>
          <w:szCs w:val="28"/>
        </w:rPr>
        <w:t>Сигел</w:t>
      </w:r>
      <w:proofErr w:type="spellEnd"/>
      <w:r>
        <w:rPr>
          <w:color w:val="auto"/>
          <w:sz w:val="28"/>
          <w:szCs w:val="28"/>
        </w:rPr>
        <w:t xml:space="preserve">, </w:t>
      </w:r>
      <w:proofErr w:type="spellStart"/>
      <w:r>
        <w:rPr>
          <w:color w:val="auto"/>
          <w:sz w:val="28"/>
          <w:szCs w:val="28"/>
        </w:rPr>
        <w:t>Дайан</w:t>
      </w:r>
      <w:proofErr w:type="spellEnd"/>
      <w:r>
        <w:rPr>
          <w:color w:val="auto"/>
          <w:sz w:val="28"/>
          <w:szCs w:val="28"/>
        </w:rPr>
        <w:t xml:space="preserve"> </w:t>
      </w:r>
      <w:proofErr w:type="spellStart"/>
      <w:r>
        <w:rPr>
          <w:color w:val="auto"/>
          <w:sz w:val="28"/>
          <w:szCs w:val="28"/>
        </w:rPr>
        <w:t>Сигел</w:t>
      </w:r>
      <w:proofErr w:type="spellEnd"/>
      <w:r>
        <w:rPr>
          <w:color w:val="auto"/>
          <w:sz w:val="28"/>
          <w:szCs w:val="28"/>
        </w:rPr>
        <w:t xml:space="preserve">.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2012. – 627 с. – ISBN 978-5-9614-1451-6. – </w:t>
      </w:r>
      <w:proofErr w:type="gramStart"/>
      <w:r>
        <w:rPr>
          <w:color w:val="auto"/>
          <w:sz w:val="28"/>
          <w:szCs w:val="28"/>
        </w:rPr>
        <w:t>Текст :</w:t>
      </w:r>
      <w:proofErr w:type="gramEnd"/>
      <w:r>
        <w:rPr>
          <w:color w:val="auto"/>
          <w:sz w:val="28"/>
          <w:szCs w:val="28"/>
        </w:rPr>
        <w:t xml:space="preserve"> непосредственный.</w:t>
      </w:r>
    </w:p>
    <w:p w14:paraId="56426267" w14:textId="77777777" w:rsidR="008C32D1" w:rsidRDefault="008C32D1" w:rsidP="008C32D1">
      <w:pPr>
        <w:pStyle w:val="Default"/>
        <w:spacing w:before="60" w:after="60" w:line="276" w:lineRule="auto"/>
        <w:jc w:val="both"/>
        <w:rPr>
          <w:color w:val="auto"/>
          <w:sz w:val="28"/>
          <w:szCs w:val="28"/>
        </w:rPr>
      </w:pPr>
      <w:r>
        <w:rPr>
          <w:color w:val="auto"/>
          <w:sz w:val="28"/>
          <w:szCs w:val="28"/>
        </w:rPr>
        <w:t>3.</w:t>
      </w:r>
      <w:r>
        <w:rPr>
          <w:color w:val="auto"/>
          <w:sz w:val="28"/>
          <w:szCs w:val="28"/>
        </w:rPr>
        <w:tab/>
        <w:t xml:space="preserve">Буренин, А. Н. Рынок ценных бумаг и производных финансовых инструментов / А. Н. Буренин. – 4-е изд., доп. – </w:t>
      </w:r>
      <w:proofErr w:type="gramStart"/>
      <w:r>
        <w:rPr>
          <w:color w:val="auto"/>
          <w:sz w:val="28"/>
          <w:szCs w:val="28"/>
        </w:rPr>
        <w:t>Москва :</w:t>
      </w:r>
      <w:proofErr w:type="gramEnd"/>
      <w:r>
        <w:rPr>
          <w:color w:val="auto"/>
          <w:sz w:val="28"/>
          <w:szCs w:val="28"/>
        </w:rPr>
        <w:t xml:space="preserve"> НТО им. акад. С. И. Вавилова, 2011. – 394 с. – (Школа срочного рынка).  – ISBN 978-5-905094-01-9. – </w:t>
      </w:r>
      <w:proofErr w:type="gramStart"/>
      <w:r>
        <w:rPr>
          <w:color w:val="auto"/>
          <w:sz w:val="28"/>
          <w:szCs w:val="28"/>
        </w:rPr>
        <w:t>Текст :</w:t>
      </w:r>
      <w:proofErr w:type="gramEnd"/>
      <w:r>
        <w:rPr>
          <w:color w:val="auto"/>
          <w:sz w:val="28"/>
          <w:szCs w:val="28"/>
        </w:rPr>
        <w:t xml:space="preserve"> непосредственный.</w:t>
      </w:r>
    </w:p>
    <w:p w14:paraId="4BC5F3F7" w14:textId="77777777" w:rsidR="008C32D1" w:rsidRDefault="008C32D1" w:rsidP="008C32D1">
      <w:pPr>
        <w:pStyle w:val="Default"/>
        <w:spacing w:before="60" w:after="60" w:line="276" w:lineRule="auto"/>
        <w:jc w:val="both"/>
        <w:rPr>
          <w:color w:val="auto"/>
          <w:sz w:val="28"/>
          <w:szCs w:val="28"/>
        </w:rPr>
      </w:pPr>
      <w:r>
        <w:rPr>
          <w:color w:val="auto"/>
          <w:sz w:val="28"/>
          <w:szCs w:val="28"/>
        </w:rPr>
        <w:t>4.</w:t>
      </w:r>
      <w:r>
        <w:rPr>
          <w:color w:val="auto"/>
          <w:sz w:val="28"/>
          <w:szCs w:val="28"/>
        </w:rPr>
        <w:tab/>
        <w:t xml:space="preserve">Буренин, А. Н. Форварды, фьючерсы, опционы, экзотические и погодные производные. – 3-е изд. – </w:t>
      </w:r>
      <w:proofErr w:type="gramStart"/>
      <w:r>
        <w:rPr>
          <w:color w:val="auto"/>
          <w:sz w:val="28"/>
          <w:szCs w:val="28"/>
        </w:rPr>
        <w:t>Москва :</w:t>
      </w:r>
      <w:proofErr w:type="gramEnd"/>
      <w:r>
        <w:rPr>
          <w:color w:val="auto"/>
          <w:sz w:val="28"/>
          <w:szCs w:val="28"/>
        </w:rPr>
        <w:t xml:space="preserve"> НТО им. акад. С. И. Вавилова, 2011. – 466 с. – (Школа срочного рынка). – ISBN 978-5-905094-03-3. – </w:t>
      </w:r>
      <w:proofErr w:type="gramStart"/>
      <w:r>
        <w:rPr>
          <w:color w:val="auto"/>
          <w:sz w:val="28"/>
          <w:szCs w:val="28"/>
        </w:rPr>
        <w:t>Текст :</w:t>
      </w:r>
      <w:proofErr w:type="gramEnd"/>
      <w:r>
        <w:rPr>
          <w:color w:val="auto"/>
          <w:sz w:val="28"/>
          <w:szCs w:val="28"/>
        </w:rPr>
        <w:t xml:space="preserve"> непосредственный.</w:t>
      </w:r>
    </w:p>
    <w:p w14:paraId="042D2FD0" w14:textId="77777777" w:rsidR="008C32D1" w:rsidRDefault="008C32D1" w:rsidP="008C32D1">
      <w:pPr>
        <w:pStyle w:val="Default"/>
        <w:spacing w:before="60" w:after="60" w:line="276" w:lineRule="auto"/>
        <w:jc w:val="both"/>
        <w:rPr>
          <w:color w:val="auto"/>
          <w:sz w:val="28"/>
          <w:szCs w:val="28"/>
        </w:rPr>
      </w:pPr>
      <w:r>
        <w:rPr>
          <w:color w:val="auto"/>
          <w:sz w:val="28"/>
          <w:szCs w:val="28"/>
        </w:rPr>
        <w:t>5.</w:t>
      </w:r>
      <w:r>
        <w:rPr>
          <w:color w:val="auto"/>
          <w:sz w:val="28"/>
          <w:szCs w:val="28"/>
        </w:rPr>
        <w:tab/>
      </w:r>
      <w:proofErr w:type="spellStart"/>
      <w:r>
        <w:rPr>
          <w:color w:val="auto"/>
          <w:sz w:val="28"/>
          <w:szCs w:val="28"/>
        </w:rPr>
        <w:t>Вайн</w:t>
      </w:r>
      <w:proofErr w:type="spellEnd"/>
      <w:r>
        <w:rPr>
          <w:color w:val="auto"/>
          <w:sz w:val="28"/>
          <w:szCs w:val="28"/>
        </w:rPr>
        <w:t xml:space="preserve">, С. Опционы: Полный курс для </w:t>
      </w:r>
      <w:proofErr w:type="gramStart"/>
      <w:r>
        <w:rPr>
          <w:color w:val="auto"/>
          <w:sz w:val="28"/>
          <w:szCs w:val="28"/>
        </w:rPr>
        <w:t>профессионалов :</w:t>
      </w:r>
      <w:proofErr w:type="gramEnd"/>
      <w:r>
        <w:rPr>
          <w:color w:val="auto"/>
          <w:sz w:val="28"/>
          <w:szCs w:val="28"/>
        </w:rPr>
        <w:t xml:space="preserve"> учеб. пособие. – 4-е изд., </w:t>
      </w:r>
      <w:proofErr w:type="spellStart"/>
      <w:r>
        <w:rPr>
          <w:color w:val="auto"/>
          <w:sz w:val="28"/>
          <w:szCs w:val="28"/>
        </w:rPr>
        <w:t>испр</w:t>
      </w:r>
      <w:proofErr w:type="spellEnd"/>
      <w:r>
        <w:rPr>
          <w:color w:val="auto"/>
          <w:sz w:val="28"/>
          <w:szCs w:val="28"/>
        </w:rPr>
        <w:t xml:space="preserve">. и доп.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2016. – 438 с. – ISBN 978-5-9614-5111-5. – ЭБС Znanium.com. – URL: https://znanium.com/catalog/product/915809 (дата обращения: 21.02.2023). – </w:t>
      </w:r>
      <w:proofErr w:type="gramStart"/>
      <w:r>
        <w:rPr>
          <w:color w:val="auto"/>
          <w:sz w:val="28"/>
          <w:szCs w:val="28"/>
        </w:rPr>
        <w:t>Текст :</w:t>
      </w:r>
      <w:proofErr w:type="gramEnd"/>
      <w:r>
        <w:rPr>
          <w:color w:val="auto"/>
          <w:sz w:val="28"/>
          <w:szCs w:val="28"/>
        </w:rPr>
        <w:t xml:space="preserve"> электронный.</w:t>
      </w:r>
    </w:p>
    <w:p w14:paraId="548FF350" w14:textId="77777777" w:rsidR="008C32D1" w:rsidRDefault="008C32D1" w:rsidP="008C32D1">
      <w:pPr>
        <w:pStyle w:val="Default"/>
        <w:spacing w:before="60" w:after="60" w:line="276" w:lineRule="auto"/>
        <w:jc w:val="both"/>
        <w:rPr>
          <w:color w:val="auto"/>
          <w:sz w:val="28"/>
          <w:szCs w:val="28"/>
        </w:rPr>
      </w:pPr>
      <w:r>
        <w:rPr>
          <w:color w:val="auto"/>
          <w:sz w:val="28"/>
          <w:szCs w:val="28"/>
        </w:rPr>
        <w:t>6.</w:t>
      </w:r>
      <w:r>
        <w:rPr>
          <w:color w:val="auto"/>
          <w:sz w:val="28"/>
          <w:szCs w:val="28"/>
        </w:rPr>
        <w:tab/>
        <w:t xml:space="preserve">Галанов, В. А. Производные финансовые </w:t>
      </w:r>
      <w:proofErr w:type="gramStart"/>
      <w:r>
        <w:rPr>
          <w:color w:val="auto"/>
          <w:sz w:val="28"/>
          <w:szCs w:val="28"/>
        </w:rPr>
        <w:t>инструменты :</w:t>
      </w:r>
      <w:proofErr w:type="gramEnd"/>
      <w:r>
        <w:rPr>
          <w:color w:val="auto"/>
          <w:sz w:val="28"/>
          <w:szCs w:val="28"/>
        </w:rPr>
        <w:t xml:space="preserve"> учебник / В. А. Галанов. — 2-е </w:t>
      </w:r>
      <w:proofErr w:type="spellStart"/>
      <w:r>
        <w:rPr>
          <w:color w:val="auto"/>
          <w:sz w:val="28"/>
          <w:szCs w:val="28"/>
        </w:rPr>
        <w:t>изд</w:t>
      </w:r>
      <w:proofErr w:type="spellEnd"/>
      <w:r>
        <w:rPr>
          <w:color w:val="auto"/>
          <w:sz w:val="28"/>
          <w:szCs w:val="28"/>
        </w:rPr>
        <w:t xml:space="preserve">, </w:t>
      </w:r>
      <w:proofErr w:type="spellStart"/>
      <w:r>
        <w:rPr>
          <w:color w:val="auto"/>
          <w:sz w:val="28"/>
          <w:szCs w:val="28"/>
        </w:rPr>
        <w:t>перераб</w:t>
      </w:r>
      <w:proofErr w:type="spellEnd"/>
      <w:r>
        <w:rPr>
          <w:color w:val="auto"/>
          <w:sz w:val="28"/>
          <w:szCs w:val="28"/>
        </w:rPr>
        <w:t xml:space="preserve">. и доп. — </w:t>
      </w:r>
      <w:proofErr w:type="gramStart"/>
      <w:r>
        <w:rPr>
          <w:color w:val="auto"/>
          <w:sz w:val="28"/>
          <w:szCs w:val="28"/>
        </w:rPr>
        <w:t>Москва :</w:t>
      </w:r>
      <w:proofErr w:type="gramEnd"/>
      <w:r>
        <w:rPr>
          <w:color w:val="auto"/>
          <w:sz w:val="28"/>
          <w:szCs w:val="28"/>
        </w:rPr>
        <w:t xml:space="preserve"> ИНФРА-М, 2022. — 221 с. — (Высшее образование: Бакалавриат). — ISBN 978-5-16-012272-4. — ЭБС Znanium.com. — URL: https://znanium.com/catalog/product/1859839 (дата обращения: 21.02.2023). — </w:t>
      </w:r>
      <w:proofErr w:type="gramStart"/>
      <w:r>
        <w:rPr>
          <w:color w:val="auto"/>
          <w:sz w:val="28"/>
          <w:szCs w:val="28"/>
        </w:rPr>
        <w:t>Текст :</w:t>
      </w:r>
      <w:proofErr w:type="gramEnd"/>
      <w:r>
        <w:rPr>
          <w:color w:val="auto"/>
          <w:sz w:val="28"/>
          <w:szCs w:val="28"/>
        </w:rPr>
        <w:t xml:space="preserve"> электронный.</w:t>
      </w:r>
    </w:p>
    <w:p w14:paraId="3176191B" w14:textId="77777777" w:rsidR="008C32D1" w:rsidRDefault="008C32D1" w:rsidP="008C32D1">
      <w:pPr>
        <w:pStyle w:val="Default"/>
        <w:spacing w:before="60" w:after="60" w:line="276" w:lineRule="auto"/>
        <w:jc w:val="both"/>
        <w:rPr>
          <w:color w:val="auto"/>
          <w:sz w:val="28"/>
          <w:szCs w:val="28"/>
        </w:rPr>
      </w:pPr>
      <w:r>
        <w:rPr>
          <w:color w:val="auto"/>
          <w:sz w:val="28"/>
          <w:szCs w:val="28"/>
        </w:rPr>
        <w:t>7.</w:t>
      </w:r>
      <w:r>
        <w:rPr>
          <w:color w:val="auto"/>
          <w:sz w:val="28"/>
          <w:szCs w:val="28"/>
        </w:rPr>
        <w:tab/>
      </w:r>
      <w:proofErr w:type="spellStart"/>
      <w:r>
        <w:rPr>
          <w:color w:val="auto"/>
          <w:sz w:val="28"/>
          <w:szCs w:val="28"/>
        </w:rPr>
        <w:t>Израйлевич</w:t>
      </w:r>
      <w:proofErr w:type="spellEnd"/>
      <w:r>
        <w:rPr>
          <w:color w:val="auto"/>
          <w:sz w:val="28"/>
          <w:szCs w:val="28"/>
        </w:rPr>
        <w:t>, С. В. Опционы. Разработка, оптимизация и тестирование тор-</w:t>
      </w:r>
      <w:proofErr w:type="spellStart"/>
      <w:r>
        <w:rPr>
          <w:color w:val="auto"/>
          <w:sz w:val="28"/>
          <w:szCs w:val="28"/>
        </w:rPr>
        <w:t>говых</w:t>
      </w:r>
      <w:proofErr w:type="spellEnd"/>
      <w:r>
        <w:rPr>
          <w:color w:val="auto"/>
          <w:sz w:val="28"/>
          <w:szCs w:val="28"/>
        </w:rPr>
        <w:t xml:space="preserve"> </w:t>
      </w:r>
      <w:proofErr w:type="gramStart"/>
      <w:r>
        <w:rPr>
          <w:color w:val="auto"/>
          <w:sz w:val="28"/>
          <w:szCs w:val="28"/>
        </w:rPr>
        <w:t>стратегий :</w:t>
      </w:r>
      <w:proofErr w:type="gramEnd"/>
      <w:r>
        <w:rPr>
          <w:color w:val="auto"/>
          <w:sz w:val="28"/>
          <w:szCs w:val="28"/>
        </w:rPr>
        <w:t xml:space="preserve"> справ. пособие / С. В. </w:t>
      </w:r>
      <w:proofErr w:type="spellStart"/>
      <w:r>
        <w:rPr>
          <w:color w:val="auto"/>
          <w:sz w:val="28"/>
          <w:szCs w:val="28"/>
        </w:rPr>
        <w:t>Израйлевич</w:t>
      </w:r>
      <w:proofErr w:type="spellEnd"/>
      <w:r>
        <w:rPr>
          <w:color w:val="auto"/>
          <w:sz w:val="28"/>
          <w:szCs w:val="28"/>
        </w:rPr>
        <w:t xml:space="preserve">, В. Я. </w:t>
      </w:r>
      <w:proofErr w:type="spellStart"/>
      <w:r>
        <w:rPr>
          <w:color w:val="auto"/>
          <w:sz w:val="28"/>
          <w:szCs w:val="28"/>
        </w:rPr>
        <w:t>Цудикман</w:t>
      </w:r>
      <w:proofErr w:type="spellEnd"/>
      <w:r>
        <w:rPr>
          <w:color w:val="auto"/>
          <w:sz w:val="28"/>
          <w:szCs w:val="28"/>
        </w:rPr>
        <w:t xml:space="preserve">. – </w:t>
      </w:r>
      <w:proofErr w:type="gramStart"/>
      <w:r>
        <w:rPr>
          <w:color w:val="auto"/>
          <w:sz w:val="28"/>
          <w:szCs w:val="28"/>
        </w:rPr>
        <w:t>Москва :Альпина</w:t>
      </w:r>
      <w:proofErr w:type="gramEnd"/>
      <w:r>
        <w:rPr>
          <w:color w:val="auto"/>
          <w:sz w:val="28"/>
          <w:szCs w:val="28"/>
        </w:rPr>
        <w:t xml:space="preserve"> </w:t>
      </w:r>
      <w:proofErr w:type="spellStart"/>
      <w:r>
        <w:rPr>
          <w:color w:val="auto"/>
          <w:sz w:val="28"/>
          <w:szCs w:val="28"/>
        </w:rPr>
        <w:t>Паблишер</w:t>
      </w:r>
      <w:proofErr w:type="spellEnd"/>
      <w:r>
        <w:rPr>
          <w:color w:val="auto"/>
          <w:sz w:val="28"/>
          <w:szCs w:val="28"/>
        </w:rPr>
        <w:t xml:space="preserve">, 2017. – 340 с.  – ISBN 978-5-9614-5975-3. – ЭБС Znanium.com. – URL: https://znanium.com/catalog/product/1002815 (дата обращения: 21.02.2023). – </w:t>
      </w:r>
      <w:proofErr w:type="gramStart"/>
      <w:r>
        <w:rPr>
          <w:color w:val="auto"/>
          <w:sz w:val="28"/>
          <w:szCs w:val="28"/>
        </w:rPr>
        <w:t>Текст :</w:t>
      </w:r>
      <w:proofErr w:type="gramEnd"/>
      <w:r>
        <w:rPr>
          <w:color w:val="auto"/>
          <w:sz w:val="28"/>
          <w:szCs w:val="28"/>
        </w:rPr>
        <w:t xml:space="preserve"> электронный.</w:t>
      </w:r>
    </w:p>
    <w:p w14:paraId="1AAE00DF" w14:textId="77777777" w:rsidR="008C32D1" w:rsidRDefault="008C32D1" w:rsidP="008C32D1">
      <w:pPr>
        <w:pStyle w:val="Default"/>
        <w:spacing w:before="60" w:after="60" w:line="276" w:lineRule="auto"/>
        <w:jc w:val="both"/>
        <w:rPr>
          <w:color w:val="auto"/>
          <w:sz w:val="28"/>
          <w:szCs w:val="28"/>
        </w:rPr>
      </w:pPr>
      <w:r>
        <w:rPr>
          <w:color w:val="auto"/>
          <w:sz w:val="28"/>
          <w:szCs w:val="28"/>
        </w:rPr>
        <w:t>8.</w:t>
      </w:r>
      <w:r>
        <w:rPr>
          <w:color w:val="auto"/>
          <w:sz w:val="28"/>
          <w:szCs w:val="28"/>
        </w:rPr>
        <w:tab/>
        <w:t xml:space="preserve">Фельдман, А. Б. Производные финансовые и товарные </w:t>
      </w:r>
      <w:proofErr w:type="gramStart"/>
      <w:r>
        <w:rPr>
          <w:color w:val="auto"/>
          <w:sz w:val="28"/>
          <w:szCs w:val="28"/>
        </w:rPr>
        <w:t>инструменты :</w:t>
      </w:r>
      <w:proofErr w:type="gramEnd"/>
      <w:r>
        <w:rPr>
          <w:color w:val="auto"/>
          <w:sz w:val="28"/>
          <w:szCs w:val="28"/>
        </w:rPr>
        <w:t xml:space="preserve"> учеб. для студентов, </w:t>
      </w:r>
      <w:proofErr w:type="spellStart"/>
      <w:r>
        <w:rPr>
          <w:color w:val="auto"/>
          <w:sz w:val="28"/>
          <w:szCs w:val="28"/>
        </w:rPr>
        <w:t>обуч</w:t>
      </w:r>
      <w:proofErr w:type="spellEnd"/>
      <w:r>
        <w:rPr>
          <w:color w:val="auto"/>
          <w:sz w:val="28"/>
          <w:szCs w:val="28"/>
        </w:rPr>
        <w:t xml:space="preserve">. по спец. "Финансы и кредит", "Мировая экономика" / А. Б. Фельдман.  – 3-е изд., </w:t>
      </w:r>
      <w:proofErr w:type="spellStart"/>
      <w:r>
        <w:rPr>
          <w:color w:val="auto"/>
          <w:sz w:val="28"/>
          <w:szCs w:val="28"/>
        </w:rPr>
        <w:t>дораб</w:t>
      </w:r>
      <w:proofErr w:type="spellEnd"/>
      <w:r>
        <w:rPr>
          <w:color w:val="auto"/>
          <w:sz w:val="28"/>
          <w:szCs w:val="28"/>
        </w:rPr>
        <w:t xml:space="preserve">. и доп. – </w:t>
      </w:r>
      <w:proofErr w:type="gramStart"/>
      <w:r>
        <w:rPr>
          <w:color w:val="auto"/>
          <w:sz w:val="28"/>
          <w:szCs w:val="28"/>
        </w:rPr>
        <w:t>Москва :</w:t>
      </w:r>
      <w:proofErr w:type="gramEnd"/>
      <w:r>
        <w:rPr>
          <w:color w:val="auto"/>
          <w:sz w:val="28"/>
          <w:szCs w:val="28"/>
        </w:rPr>
        <w:t xml:space="preserve"> Экономика, 2012. – 479 с. – (Высшее </w:t>
      </w:r>
      <w:r>
        <w:rPr>
          <w:color w:val="auto"/>
          <w:sz w:val="28"/>
          <w:szCs w:val="28"/>
        </w:rPr>
        <w:lastRenderedPageBreak/>
        <w:t xml:space="preserve">образование). – ISBN 978-5-282-03215-4. – </w:t>
      </w:r>
      <w:proofErr w:type="gramStart"/>
      <w:r>
        <w:rPr>
          <w:color w:val="auto"/>
          <w:sz w:val="28"/>
          <w:szCs w:val="28"/>
        </w:rPr>
        <w:t>Текст :</w:t>
      </w:r>
      <w:proofErr w:type="gramEnd"/>
      <w:r>
        <w:rPr>
          <w:color w:val="auto"/>
          <w:sz w:val="28"/>
          <w:szCs w:val="28"/>
        </w:rPr>
        <w:t xml:space="preserve"> непосредственный.</w:t>
      </w:r>
    </w:p>
    <w:p w14:paraId="2064193F" w14:textId="77777777" w:rsidR="008C32D1" w:rsidRDefault="008C32D1" w:rsidP="008C32D1">
      <w:pPr>
        <w:pStyle w:val="Default"/>
        <w:spacing w:before="60" w:after="60" w:line="276" w:lineRule="auto"/>
        <w:jc w:val="both"/>
        <w:rPr>
          <w:color w:val="auto"/>
          <w:sz w:val="28"/>
          <w:szCs w:val="28"/>
        </w:rPr>
      </w:pPr>
    </w:p>
    <w:p w14:paraId="3B293C23" w14:textId="77777777" w:rsidR="008C32D1" w:rsidRDefault="008C32D1" w:rsidP="008C32D1">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9. Перечень ресурсов информационно-коммуникационной сети «Интернет», необходимых для освоения дисциплины</w:t>
      </w:r>
    </w:p>
    <w:p w14:paraId="37F4D1AC" w14:textId="77777777" w:rsidR="008C32D1" w:rsidRDefault="008C32D1" w:rsidP="008C32D1">
      <w:pPr>
        <w:pStyle w:val="Default"/>
        <w:spacing w:before="60" w:after="60" w:line="276" w:lineRule="auto"/>
        <w:rPr>
          <w:color w:val="auto"/>
          <w:sz w:val="28"/>
          <w:szCs w:val="28"/>
        </w:rPr>
      </w:pPr>
    </w:p>
    <w:p w14:paraId="461C8DD9" w14:textId="77777777" w:rsidR="008C32D1" w:rsidRDefault="008C32D1" w:rsidP="00B162C8">
      <w:pPr>
        <w:pStyle w:val="af3"/>
        <w:numPr>
          <w:ilvl w:val="0"/>
          <w:numId w:val="34"/>
        </w:numPr>
        <w:spacing w:before="60" w:after="60" w:line="276" w:lineRule="auto"/>
        <w:ind w:left="425" w:hanging="425"/>
        <w:rPr>
          <w:rFonts w:eastAsiaTheme="minorEastAsia"/>
          <w:sz w:val="28"/>
          <w:szCs w:val="28"/>
          <w:lang w:eastAsia="ru-RU"/>
        </w:rPr>
      </w:pPr>
      <w:r>
        <w:rPr>
          <w:rFonts w:eastAsiaTheme="minorEastAsia"/>
          <w:sz w:val="28"/>
          <w:szCs w:val="28"/>
          <w:lang w:eastAsia="ru-RU"/>
        </w:rPr>
        <w:t>Биржевые группы:</w:t>
      </w:r>
    </w:p>
    <w:p w14:paraId="507A99EB" w14:textId="77777777" w:rsidR="008C32D1" w:rsidRPr="008C32D1" w:rsidRDefault="00C35765" w:rsidP="00B162C8">
      <w:pPr>
        <w:pStyle w:val="af3"/>
        <w:numPr>
          <w:ilvl w:val="1"/>
          <w:numId w:val="34"/>
        </w:numPr>
        <w:tabs>
          <w:tab w:val="left" w:pos="567"/>
        </w:tabs>
        <w:spacing w:before="60" w:after="60" w:line="276" w:lineRule="auto"/>
        <w:ind w:left="567" w:hanging="573"/>
        <w:rPr>
          <w:rFonts w:eastAsiaTheme="minorEastAsia"/>
          <w:sz w:val="28"/>
          <w:szCs w:val="28"/>
          <w:lang w:eastAsia="ru-RU"/>
        </w:rPr>
      </w:pPr>
      <w:hyperlink r:id="rId15" w:history="1">
        <w:r w:rsidR="008C32D1" w:rsidRPr="008C32D1">
          <w:rPr>
            <w:rStyle w:val="afe"/>
            <w:rFonts w:eastAsiaTheme="minorEastAsia"/>
            <w:color w:val="auto"/>
            <w:sz w:val="28"/>
            <w:szCs w:val="28"/>
            <w:lang w:eastAsia="ru-RU"/>
          </w:rPr>
          <w:t>https://www.moex.com/</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Московская биржа</w:t>
      </w:r>
    </w:p>
    <w:p w14:paraId="0A6FAF48"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16" w:history="1">
        <w:r w:rsidR="008C32D1" w:rsidRPr="008C32D1">
          <w:rPr>
            <w:rStyle w:val="afe"/>
            <w:rFonts w:eastAsiaTheme="minorEastAsia"/>
            <w:color w:val="auto"/>
            <w:sz w:val="28"/>
            <w:szCs w:val="28"/>
            <w:lang w:val="en-US" w:eastAsia="ru-RU"/>
          </w:rPr>
          <w:t>https://www.cmegroup.com/</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Chicago Mercantile Exchange</w:t>
      </w:r>
    </w:p>
    <w:p w14:paraId="79A407A3"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17" w:history="1">
        <w:r w:rsidR="008C32D1" w:rsidRPr="008C32D1">
          <w:rPr>
            <w:rStyle w:val="afe"/>
            <w:rFonts w:eastAsiaTheme="minorEastAsia"/>
            <w:color w:val="auto"/>
            <w:sz w:val="28"/>
            <w:szCs w:val="28"/>
            <w:lang w:val="en-US" w:eastAsia="ru-RU"/>
          </w:rPr>
          <w:t>https://www.theice.com/</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Intercontinental Exchange</w:t>
      </w:r>
    </w:p>
    <w:p w14:paraId="24C5F80B"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18" w:history="1">
        <w:r w:rsidR="008C32D1" w:rsidRPr="008C32D1">
          <w:rPr>
            <w:rStyle w:val="afe"/>
            <w:rFonts w:eastAsiaTheme="minorEastAsia"/>
            <w:color w:val="auto"/>
            <w:sz w:val="28"/>
            <w:szCs w:val="28"/>
            <w:lang w:val="en-US" w:eastAsia="ru-RU"/>
          </w:rPr>
          <w:t>https://www.eurex.com/ex-en/</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EUREX</w:t>
      </w:r>
    </w:p>
    <w:p w14:paraId="59C99357"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19" w:history="1">
        <w:r w:rsidR="008C32D1" w:rsidRPr="008C32D1">
          <w:rPr>
            <w:rStyle w:val="afe"/>
            <w:rFonts w:eastAsiaTheme="minorEastAsia"/>
            <w:color w:val="auto"/>
            <w:sz w:val="28"/>
            <w:szCs w:val="28"/>
            <w:lang w:val="en-US" w:eastAsia="ru-RU"/>
          </w:rPr>
          <w:t>https://www.b3.com.br/en_us/</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B3</w:t>
      </w:r>
    </w:p>
    <w:p w14:paraId="2526462D" w14:textId="77777777" w:rsidR="008C32D1" w:rsidRPr="008C32D1" w:rsidRDefault="008C32D1" w:rsidP="00B162C8">
      <w:pPr>
        <w:pStyle w:val="af3"/>
        <w:numPr>
          <w:ilvl w:val="0"/>
          <w:numId w:val="34"/>
        </w:numPr>
        <w:spacing w:before="60" w:after="60" w:line="276" w:lineRule="auto"/>
        <w:ind w:left="425" w:hanging="425"/>
        <w:rPr>
          <w:rFonts w:eastAsiaTheme="minorEastAsia"/>
          <w:sz w:val="28"/>
          <w:szCs w:val="28"/>
          <w:lang w:eastAsia="ru-RU"/>
        </w:rPr>
      </w:pPr>
      <w:r w:rsidRPr="008C32D1">
        <w:rPr>
          <w:rFonts w:eastAsiaTheme="minorEastAsia"/>
          <w:sz w:val="28"/>
          <w:szCs w:val="28"/>
          <w:lang w:eastAsia="ru-RU"/>
        </w:rPr>
        <w:t>СРО и профильные ассоциации:</w:t>
      </w:r>
    </w:p>
    <w:p w14:paraId="485EF075"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eastAsia="ru-RU"/>
        </w:rPr>
      </w:pPr>
      <w:hyperlink r:id="rId20" w:history="1">
        <w:r w:rsidR="008C32D1" w:rsidRPr="008C32D1">
          <w:rPr>
            <w:rStyle w:val="afe"/>
            <w:rFonts w:eastAsiaTheme="minorEastAsia"/>
            <w:bCs/>
            <w:color w:val="auto"/>
            <w:sz w:val="28"/>
            <w:szCs w:val="28"/>
          </w:rPr>
          <w:t>https://naufor.ru/</w:t>
        </w:r>
      </w:hyperlink>
      <w:r w:rsidR="008C32D1" w:rsidRPr="008C32D1">
        <w:rPr>
          <w:rFonts w:eastAsiaTheme="minorEastAsia"/>
          <w:bCs/>
          <w:sz w:val="28"/>
          <w:szCs w:val="28"/>
        </w:rPr>
        <w:t xml:space="preserve"> – </w:t>
      </w:r>
      <w:r w:rsidR="008C32D1" w:rsidRPr="008C32D1">
        <w:rPr>
          <w:rFonts w:eastAsiaTheme="minorEastAsia"/>
          <w:sz w:val="28"/>
          <w:szCs w:val="28"/>
          <w:lang w:eastAsia="ru-RU"/>
        </w:rPr>
        <w:t>Национальная ассоциация участников финансового рынка</w:t>
      </w:r>
    </w:p>
    <w:p w14:paraId="7D3B969C"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eastAsia="ru-RU"/>
        </w:rPr>
      </w:pPr>
      <w:hyperlink r:id="rId21" w:history="1">
        <w:r w:rsidR="008C32D1" w:rsidRPr="008C32D1">
          <w:rPr>
            <w:rStyle w:val="afe"/>
            <w:rFonts w:eastAsiaTheme="minorEastAsia"/>
            <w:color w:val="auto"/>
            <w:sz w:val="28"/>
            <w:szCs w:val="28"/>
            <w:lang w:val="en-US" w:eastAsia="ru-RU"/>
          </w:rPr>
          <w:t>https</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new</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nfa</w:t>
        </w:r>
        <w:proofErr w:type="spellEnd"/>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ru</w:t>
        </w:r>
        <w:proofErr w:type="spellEnd"/>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Национальная финансовая ассоциация</w:t>
      </w:r>
    </w:p>
    <w:p w14:paraId="720DE444"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2" w:history="1">
        <w:r w:rsidR="008C32D1" w:rsidRPr="008C32D1">
          <w:rPr>
            <w:rStyle w:val="afe"/>
            <w:rFonts w:eastAsiaTheme="minorEastAsia"/>
            <w:color w:val="auto"/>
            <w:sz w:val="28"/>
            <w:szCs w:val="28"/>
            <w:lang w:val="en-US" w:eastAsia="ru-RU"/>
          </w:rPr>
          <w:t>https://www.fia.org/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The Futures Industry Association</w:t>
      </w:r>
    </w:p>
    <w:p w14:paraId="19FAFFD0"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3" w:history="1">
        <w:r w:rsidR="008C32D1" w:rsidRPr="008C32D1">
          <w:rPr>
            <w:rStyle w:val="afe"/>
            <w:rFonts w:eastAsiaTheme="minorEastAsia"/>
            <w:color w:val="auto"/>
            <w:sz w:val="28"/>
            <w:szCs w:val="28"/>
            <w:lang w:val="en-US" w:eastAsia="ru-RU"/>
          </w:rPr>
          <w:t>https://www.world-exchanges.org</w:t>
        </w:r>
      </w:hyperlink>
      <w:r w:rsidR="008C32D1" w:rsidRPr="008C32D1">
        <w:rPr>
          <w:rFonts w:eastAsiaTheme="minorEastAsia"/>
          <w:sz w:val="28"/>
          <w:szCs w:val="28"/>
          <w:lang w:val="en-US" w:eastAsia="ru-RU"/>
        </w:rPr>
        <w:t xml:space="preserve"> – The World Federation of Exchanges</w:t>
      </w:r>
    </w:p>
    <w:p w14:paraId="4D3492D2"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4" w:history="1">
        <w:r w:rsidR="008C32D1" w:rsidRPr="008C32D1">
          <w:rPr>
            <w:rStyle w:val="afe"/>
            <w:rFonts w:eastAsiaTheme="minorEastAsia"/>
            <w:color w:val="auto"/>
            <w:sz w:val="28"/>
            <w:szCs w:val="28"/>
            <w:lang w:val="en-US" w:eastAsia="ru-RU"/>
          </w:rPr>
          <w:t>https://www.isda.org/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International Swap and Derivatives Association</w:t>
      </w:r>
    </w:p>
    <w:p w14:paraId="74F16E55"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5" w:history="1">
        <w:r w:rsidR="008C32D1" w:rsidRPr="008C32D1">
          <w:rPr>
            <w:rStyle w:val="afe"/>
            <w:rFonts w:eastAsiaTheme="minorEastAsia"/>
            <w:color w:val="auto"/>
            <w:sz w:val="28"/>
            <w:szCs w:val="28"/>
            <w:lang w:val="en-US" w:eastAsia="ru-RU"/>
          </w:rPr>
          <w:t>https://www.fpml.org/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Financial products Markup Language</w:t>
      </w:r>
    </w:p>
    <w:p w14:paraId="6D22B03B" w14:textId="77777777" w:rsidR="008C32D1" w:rsidRPr="008C32D1" w:rsidRDefault="008C32D1" w:rsidP="00B162C8">
      <w:pPr>
        <w:pStyle w:val="af3"/>
        <w:numPr>
          <w:ilvl w:val="0"/>
          <w:numId w:val="34"/>
        </w:numPr>
        <w:spacing w:before="60" w:after="60" w:line="276" w:lineRule="auto"/>
        <w:ind w:left="425" w:hanging="425"/>
        <w:rPr>
          <w:rFonts w:eastAsiaTheme="minorEastAsia"/>
          <w:sz w:val="28"/>
          <w:szCs w:val="28"/>
          <w:lang w:eastAsia="ru-RU"/>
        </w:rPr>
      </w:pPr>
      <w:r w:rsidRPr="008C32D1">
        <w:rPr>
          <w:rFonts w:eastAsiaTheme="minorEastAsia"/>
          <w:sz w:val="28"/>
          <w:szCs w:val="28"/>
          <w:lang w:eastAsia="ru-RU"/>
        </w:rPr>
        <w:t>Регуляторы и международные организации:</w:t>
      </w:r>
    </w:p>
    <w:p w14:paraId="66CFC34A"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eastAsia="ru-RU"/>
        </w:rPr>
      </w:pPr>
      <w:hyperlink r:id="rId26" w:history="1">
        <w:r w:rsidR="008C32D1" w:rsidRPr="008C32D1">
          <w:rPr>
            <w:rStyle w:val="afe"/>
            <w:rFonts w:eastAsiaTheme="minorEastAsia"/>
            <w:color w:val="auto"/>
            <w:sz w:val="28"/>
            <w:szCs w:val="28"/>
            <w:lang w:val="en-US" w:eastAsia="ru-RU"/>
          </w:rPr>
          <w:t>https</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www</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cbr</w:t>
        </w:r>
        <w:proofErr w:type="spellEnd"/>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ru</w:t>
        </w:r>
        <w:proofErr w:type="spellEnd"/>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Банк России</w:t>
      </w:r>
    </w:p>
    <w:p w14:paraId="4B83D176"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7" w:history="1">
        <w:r w:rsidR="008C32D1" w:rsidRPr="008C32D1">
          <w:rPr>
            <w:rStyle w:val="afe"/>
            <w:rFonts w:eastAsiaTheme="minorEastAsia"/>
            <w:color w:val="auto"/>
            <w:sz w:val="28"/>
            <w:szCs w:val="28"/>
            <w:lang w:val="en-US" w:eastAsia="ru-RU"/>
          </w:rPr>
          <w:t>https://www.cftc.gov/</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Commodity Futures Trading Commission</w:t>
      </w:r>
    </w:p>
    <w:p w14:paraId="1B078512"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8" w:history="1">
        <w:r w:rsidR="008C32D1" w:rsidRPr="008C32D1">
          <w:rPr>
            <w:rStyle w:val="afe"/>
            <w:rFonts w:eastAsiaTheme="minorEastAsia"/>
            <w:color w:val="auto"/>
            <w:sz w:val="28"/>
            <w:szCs w:val="28"/>
            <w:lang w:val="en-US" w:eastAsia="ru-RU"/>
          </w:rPr>
          <w:t>https://www.esma.europa.eu/</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European Securities and Markets Authority</w:t>
      </w:r>
    </w:p>
    <w:p w14:paraId="0A88B7EB"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29" w:history="1">
        <w:r w:rsidR="008C32D1" w:rsidRPr="008C32D1">
          <w:rPr>
            <w:rStyle w:val="afe"/>
            <w:rFonts w:eastAsiaTheme="minorEastAsia"/>
            <w:color w:val="auto"/>
            <w:sz w:val="28"/>
            <w:szCs w:val="28"/>
            <w:lang w:val="en-US" w:eastAsia="ru-RU"/>
          </w:rPr>
          <w:t>https://www.bis.org/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Bank for International Settlements</w:t>
      </w:r>
    </w:p>
    <w:p w14:paraId="3A046493"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30" w:history="1">
        <w:r w:rsidR="008C32D1" w:rsidRPr="008C32D1">
          <w:rPr>
            <w:rStyle w:val="afe"/>
            <w:rFonts w:eastAsiaTheme="minorEastAsia"/>
            <w:color w:val="auto"/>
            <w:sz w:val="28"/>
            <w:szCs w:val="28"/>
            <w:lang w:val="en-US" w:eastAsia="ru-RU"/>
          </w:rPr>
          <w:t>https://www.iosco.org/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International Organization of Securities Commissions</w:t>
      </w:r>
    </w:p>
    <w:p w14:paraId="559329B4" w14:textId="77777777" w:rsidR="008C32D1" w:rsidRPr="008C32D1" w:rsidRDefault="00C35765" w:rsidP="00B162C8">
      <w:pPr>
        <w:pStyle w:val="af3"/>
        <w:numPr>
          <w:ilvl w:val="1"/>
          <w:numId w:val="34"/>
        </w:numPr>
        <w:tabs>
          <w:tab w:val="left" w:pos="567"/>
        </w:tabs>
        <w:spacing w:before="60" w:after="60" w:line="276" w:lineRule="auto"/>
        <w:ind w:left="567" w:hanging="567"/>
        <w:rPr>
          <w:rFonts w:eastAsiaTheme="minorEastAsia"/>
          <w:sz w:val="28"/>
          <w:szCs w:val="28"/>
          <w:lang w:val="en-US" w:eastAsia="ru-RU"/>
        </w:rPr>
      </w:pPr>
      <w:hyperlink r:id="rId31" w:history="1">
        <w:r w:rsidR="008C32D1" w:rsidRPr="008C32D1">
          <w:rPr>
            <w:rStyle w:val="afe"/>
            <w:rFonts w:eastAsiaTheme="minorEastAsia"/>
            <w:color w:val="auto"/>
            <w:sz w:val="28"/>
            <w:szCs w:val="28"/>
            <w:lang w:val="en-US" w:eastAsia="ru-RU"/>
          </w:rPr>
          <w:t>https://www.fsb.org/</w:t>
        </w:r>
      </w:hyperlink>
      <w:r w:rsidR="008C32D1" w:rsidRPr="008C32D1">
        <w:rPr>
          <w:rFonts w:eastAsiaTheme="minorEastAsia"/>
          <w:sz w:val="28"/>
          <w:szCs w:val="28"/>
          <w:lang w:val="en-US" w:eastAsia="ru-RU"/>
        </w:rPr>
        <w:t xml:space="preserve"> </w:t>
      </w:r>
      <w:r w:rsidR="008C32D1" w:rsidRPr="008C32D1">
        <w:rPr>
          <w:rFonts w:eastAsiaTheme="minorEastAsia"/>
          <w:bCs/>
          <w:sz w:val="28"/>
          <w:szCs w:val="28"/>
          <w:lang w:val="en-US"/>
        </w:rPr>
        <w:t xml:space="preserve">– </w:t>
      </w:r>
      <w:r w:rsidR="008C32D1" w:rsidRPr="008C32D1">
        <w:rPr>
          <w:rFonts w:eastAsiaTheme="minorEastAsia"/>
          <w:sz w:val="28"/>
          <w:szCs w:val="28"/>
          <w:lang w:val="en-US" w:eastAsia="ru-RU"/>
        </w:rPr>
        <w:t>Financial Stability Board</w:t>
      </w:r>
    </w:p>
    <w:p w14:paraId="09B3B11D" w14:textId="77777777" w:rsidR="008C32D1" w:rsidRPr="008C32D1" w:rsidRDefault="008C32D1" w:rsidP="00B162C8">
      <w:pPr>
        <w:pStyle w:val="af3"/>
        <w:numPr>
          <w:ilvl w:val="0"/>
          <w:numId w:val="34"/>
        </w:numPr>
        <w:spacing w:before="60" w:after="60" w:line="276" w:lineRule="auto"/>
        <w:ind w:left="425" w:hanging="425"/>
        <w:rPr>
          <w:rFonts w:eastAsiaTheme="minorEastAsia"/>
          <w:sz w:val="28"/>
          <w:szCs w:val="28"/>
          <w:lang w:val="en-US" w:eastAsia="ru-RU"/>
        </w:rPr>
      </w:pPr>
      <w:r w:rsidRPr="008C32D1">
        <w:rPr>
          <w:rFonts w:eastAsiaTheme="minorEastAsia"/>
          <w:bCs/>
          <w:sz w:val="28"/>
          <w:szCs w:val="28"/>
        </w:rPr>
        <w:t>Информационные ресурсы:</w:t>
      </w:r>
    </w:p>
    <w:p w14:paraId="4D9E6D64" w14:textId="77777777" w:rsidR="008C32D1" w:rsidRPr="008C32D1" w:rsidRDefault="00C35765" w:rsidP="00B162C8">
      <w:pPr>
        <w:pStyle w:val="af3"/>
        <w:numPr>
          <w:ilvl w:val="1"/>
          <w:numId w:val="34"/>
        </w:numPr>
        <w:spacing w:before="60" w:after="60" w:line="276" w:lineRule="auto"/>
        <w:ind w:left="567" w:hanging="567"/>
        <w:rPr>
          <w:rFonts w:eastAsiaTheme="minorEastAsia"/>
          <w:sz w:val="28"/>
          <w:szCs w:val="28"/>
          <w:lang w:eastAsia="ru-RU"/>
        </w:rPr>
      </w:pPr>
      <w:hyperlink r:id="rId32" w:history="1">
        <w:r w:rsidR="008C32D1" w:rsidRPr="008C32D1">
          <w:rPr>
            <w:rStyle w:val="afe"/>
            <w:rFonts w:eastAsiaTheme="minorEastAsia"/>
            <w:color w:val="auto"/>
            <w:sz w:val="28"/>
            <w:szCs w:val="28"/>
            <w:lang w:val="en-US" w:eastAsia="ru-RU"/>
          </w:rPr>
          <w:t>http</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www</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worldgovernmentbonds</w:t>
        </w:r>
        <w:proofErr w:type="spellEnd"/>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com</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sovereign</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cds</w:t>
        </w:r>
        <w:proofErr w:type="spellEnd"/>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котировки CDS</w:t>
      </w:r>
    </w:p>
    <w:p w14:paraId="51D77696" w14:textId="77777777" w:rsidR="008C32D1" w:rsidRPr="008C32D1" w:rsidRDefault="00C35765" w:rsidP="00B162C8">
      <w:pPr>
        <w:pStyle w:val="af3"/>
        <w:numPr>
          <w:ilvl w:val="1"/>
          <w:numId w:val="34"/>
        </w:numPr>
        <w:spacing w:before="60" w:after="60" w:line="276" w:lineRule="auto"/>
        <w:ind w:left="567" w:hanging="567"/>
        <w:rPr>
          <w:rFonts w:eastAsiaTheme="minorEastAsia"/>
          <w:sz w:val="28"/>
          <w:szCs w:val="28"/>
          <w:lang w:eastAsia="ru-RU"/>
        </w:rPr>
      </w:pPr>
      <w:hyperlink r:id="rId33" w:history="1">
        <w:r w:rsidR="008C32D1" w:rsidRPr="008C32D1">
          <w:rPr>
            <w:rStyle w:val="afe"/>
            <w:rFonts w:eastAsiaTheme="minorEastAsia"/>
            <w:color w:val="auto"/>
            <w:sz w:val="28"/>
            <w:szCs w:val="28"/>
            <w:lang w:val="en-US" w:eastAsia="ru-RU"/>
          </w:rPr>
          <w:t>https</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ru</w:t>
        </w:r>
        <w:proofErr w:type="spellEnd"/>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investing</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com</w:t>
        </w:r>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 xml:space="preserve">форвардные курсы, котировки </w:t>
      </w:r>
      <w:r w:rsidR="008C32D1" w:rsidRPr="008C32D1">
        <w:rPr>
          <w:rFonts w:eastAsiaTheme="minorEastAsia"/>
          <w:sz w:val="28"/>
          <w:szCs w:val="28"/>
          <w:lang w:val="en-US" w:eastAsia="ru-RU"/>
        </w:rPr>
        <w:t>CDS</w:t>
      </w:r>
    </w:p>
    <w:p w14:paraId="51ED297D" w14:textId="77777777" w:rsidR="008C32D1" w:rsidRPr="008C32D1" w:rsidRDefault="00C35765" w:rsidP="00B162C8">
      <w:pPr>
        <w:pStyle w:val="af3"/>
        <w:numPr>
          <w:ilvl w:val="1"/>
          <w:numId w:val="34"/>
        </w:numPr>
        <w:spacing w:before="60" w:after="60" w:line="276" w:lineRule="auto"/>
        <w:ind w:left="567" w:hanging="567"/>
        <w:rPr>
          <w:rFonts w:eastAsiaTheme="minorEastAsia"/>
          <w:sz w:val="28"/>
          <w:szCs w:val="28"/>
          <w:lang w:eastAsia="ru-RU"/>
        </w:rPr>
      </w:pPr>
      <w:hyperlink r:id="rId34" w:history="1">
        <w:r w:rsidR="008C32D1" w:rsidRPr="008C32D1">
          <w:rPr>
            <w:rStyle w:val="afe"/>
            <w:rFonts w:eastAsiaTheme="minorEastAsia"/>
            <w:color w:val="auto"/>
            <w:sz w:val="28"/>
            <w:szCs w:val="28"/>
            <w:lang w:val="en-US" w:eastAsia="ru-RU"/>
          </w:rPr>
          <w:t>https</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www</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option</w:t>
        </w:r>
        <w:r w:rsidR="008C32D1" w:rsidRPr="008C32D1">
          <w:rPr>
            <w:rStyle w:val="afe"/>
            <w:rFonts w:eastAsiaTheme="minorEastAsia"/>
            <w:color w:val="auto"/>
            <w:sz w:val="28"/>
            <w:szCs w:val="28"/>
            <w:lang w:eastAsia="ru-RU"/>
          </w:rPr>
          <w:t>.</w:t>
        </w:r>
        <w:proofErr w:type="spellStart"/>
        <w:r w:rsidR="008C32D1" w:rsidRPr="008C32D1">
          <w:rPr>
            <w:rStyle w:val="afe"/>
            <w:rFonts w:eastAsiaTheme="minorEastAsia"/>
            <w:color w:val="auto"/>
            <w:sz w:val="28"/>
            <w:szCs w:val="28"/>
            <w:lang w:val="en-US" w:eastAsia="ru-RU"/>
          </w:rPr>
          <w:t>ru</w:t>
        </w:r>
        <w:proofErr w:type="spellEnd"/>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analysis</w:t>
        </w:r>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w:t>
      </w:r>
      <w:r w:rsidR="008C32D1" w:rsidRPr="008C32D1">
        <w:rPr>
          <w:rFonts w:eastAsiaTheme="minorEastAsia"/>
          <w:bCs/>
          <w:sz w:val="28"/>
          <w:szCs w:val="28"/>
        </w:rPr>
        <w:t xml:space="preserve">– </w:t>
      </w:r>
      <w:r w:rsidR="008C32D1" w:rsidRPr="008C32D1">
        <w:rPr>
          <w:rFonts w:eastAsiaTheme="minorEastAsia"/>
          <w:sz w:val="28"/>
          <w:szCs w:val="28"/>
          <w:lang w:eastAsia="ru-RU"/>
        </w:rPr>
        <w:t>опционный аналитик</w:t>
      </w:r>
    </w:p>
    <w:p w14:paraId="125D87D0" w14:textId="77777777" w:rsidR="008C32D1" w:rsidRPr="008C32D1" w:rsidRDefault="00C35765" w:rsidP="00B162C8">
      <w:pPr>
        <w:pStyle w:val="af3"/>
        <w:numPr>
          <w:ilvl w:val="1"/>
          <w:numId w:val="34"/>
        </w:numPr>
        <w:ind w:left="567" w:hanging="567"/>
        <w:rPr>
          <w:rFonts w:eastAsiaTheme="minorEastAsia"/>
          <w:sz w:val="28"/>
          <w:szCs w:val="28"/>
          <w:lang w:eastAsia="ru-RU"/>
        </w:rPr>
      </w:pPr>
      <w:hyperlink r:id="rId35" w:history="1">
        <w:r w:rsidR="008C32D1" w:rsidRPr="008C32D1">
          <w:rPr>
            <w:rStyle w:val="afe"/>
            <w:rFonts w:eastAsiaTheme="minorEastAsia"/>
            <w:color w:val="auto"/>
            <w:sz w:val="28"/>
            <w:szCs w:val="28"/>
            <w:lang w:eastAsia="ru-RU"/>
          </w:rPr>
          <w:t>http://www.mirkin.ru/</w:t>
        </w:r>
      </w:hyperlink>
      <w:r w:rsidR="008C32D1" w:rsidRPr="008C32D1">
        <w:rPr>
          <w:rFonts w:eastAsiaTheme="minorEastAsia"/>
          <w:sz w:val="28"/>
          <w:szCs w:val="28"/>
          <w:lang w:eastAsia="ru-RU"/>
        </w:rPr>
        <w:t xml:space="preserve"> – библиотека финансовых знаний</w:t>
      </w:r>
    </w:p>
    <w:p w14:paraId="29300384" w14:textId="77777777" w:rsidR="008C32D1" w:rsidRPr="008C32D1" w:rsidRDefault="00C35765" w:rsidP="00B162C8">
      <w:pPr>
        <w:pStyle w:val="af3"/>
        <w:numPr>
          <w:ilvl w:val="1"/>
          <w:numId w:val="34"/>
        </w:numPr>
        <w:spacing w:before="60" w:after="60" w:line="276" w:lineRule="auto"/>
        <w:ind w:left="567" w:hanging="567"/>
        <w:rPr>
          <w:rFonts w:eastAsiaTheme="minorEastAsia"/>
          <w:sz w:val="28"/>
          <w:szCs w:val="28"/>
          <w:lang w:eastAsia="ru-RU"/>
        </w:rPr>
      </w:pPr>
      <w:hyperlink r:id="rId36" w:history="1">
        <w:r w:rsidR="008C32D1" w:rsidRPr="008C32D1">
          <w:rPr>
            <w:rStyle w:val="afe"/>
            <w:rFonts w:eastAsiaTheme="minorEastAsia"/>
            <w:color w:val="auto"/>
            <w:sz w:val="28"/>
            <w:szCs w:val="28"/>
            <w:lang w:val="en-US" w:eastAsia="ru-RU"/>
          </w:rPr>
          <w:t>https</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finance</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yahoo</w:t>
        </w:r>
        <w:r w:rsidR="008C32D1" w:rsidRPr="008C32D1">
          <w:rPr>
            <w:rStyle w:val="afe"/>
            <w:rFonts w:eastAsiaTheme="minorEastAsia"/>
            <w:color w:val="auto"/>
            <w:sz w:val="28"/>
            <w:szCs w:val="28"/>
            <w:lang w:eastAsia="ru-RU"/>
          </w:rPr>
          <w:t>.</w:t>
        </w:r>
        <w:r w:rsidR="008C32D1" w:rsidRPr="008C32D1">
          <w:rPr>
            <w:rStyle w:val="afe"/>
            <w:rFonts w:eastAsiaTheme="minorEastAsia"/>
            <w:color w:val="auto"/>
            <w:sz w:val="28"/>
            <w:szCs w:val="28"/>
            <w:lang w:val="en-US" w:eastAsia="ru-RU"/>
          </w:rPr>
          <w:t>com</w:t>
        </w:r>
        <w:r w:rsidR="008C32D1" w:rsidRPr="008C32D1">
          <w:rPr>
            <w:rStyle w:val="afe"/>
            <w:rFonts w:eastAsiaTheme="minorEastAsia"/>
            <w:color w:val="auto"/>
            <w:sz w:val="28"/>
            <w:szCs w:val="28"/>
            <w:lang w:eastAsia="ru-RU"/>
          </w:rPr>
          <w:t>/</w:t>
        </w:r>
      </w:hyperlink>
      <w:r w:rsidR="008C32D1" w:rsidRPr="008C32D1">
        <w:rPr>
          <w:rFonts w:eastAsiaTheme="minorEastAsia"/>
          <w:sz w:val="28"/>
          <w:szCs w:val="28"/>
          <w:lang w:eastAsia="ru-RU"/>
        </w:rPr>
        <w:t xml:space="preserve"> - рыночные данные</w:t>
      </w:r>
    </w:p>
    <w:p w14:paraId="3203A756" w14:textId="1941D301"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t>5.</w:t>
      </w:r>
      <w:proofErr w:type="gramStart"/>
      <w:r w:rsidRPr="008C32D1">
        <w:rPr>
          <w:rFonts w:ascii="Times New Roman" w:hAnsi="Times New Roman" w:cs="Times New Roman"/>
          <w:sz w:val="28"/>
          <w:szCs w:val="28"/>
        </w:rPr>
        <w:tab/>
        <w:t xml:space="preserve">  Электронные</w:t>
      </w:r>
      <w:proofErr w:type="gramEnd"/>
      <w:r w:rsidRPr="008C32D1">
        <w:rPr>
          <w:rFonts w:ascii="Times New Roman" w:hAnsi="Times New Roman" w:cs="Times New Roman"/>
          <w:sz w:val="28"/>
          <w:szCs w:val="28"/>
        </w:rPr>
        <w:t xml:space="preserve"> ресурсы БИК </w:t>
      </w:r>
      <w:proofErr w:type="spellStart"/>
      <w:r w:rsidRPr="008C32D1">
        <w:rPr>
          <w:rFonts w:ascii="Times New Roman" w:hAnsi="Times New Roman" w:cs="Times New Roman"/>
          <w:sz w:val="28"/>
          <w:szCs w:val="28"/>
        </w:rPr>
        <w:t>Финуниверситета</w:t>
      </w:r>
      <w:proofErr w:type="spellEnd"/>
    </w:p>
    <w:p w14:paraId="5137538D" w14:textId="32B9FBD0"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t>5.1</w:t>
      </w:r>
      <w:r>
        <w:rPr>
          <w:rFonts w:ascii="Times New Roman" w:hAnsi="Times New Roman" w:cs="Times New Roman"/>
          <w:sz w:val="28"/>
          <w:szCs w:val="28"/>
        </w:rPr>
        <w:t xml:space="preserve">. </w:t>
      </w:r>
      <w:r w:rsidRPr="008C32D1">
        <w:rPr>
          <w:rFonts w:ascii="Times New Roman" w:hAnsi="Times New Roman" w:cs="Times New Roman"/>
          <w:sz w:val="28"/>
          <w:szCs w:val="28"/>
        </w:rPr>
        <w:t xml:space="preserve"> Электронная библиотека Финансового университета (ЭБ) http://elib.fa.ru/</w:t>
      </w:r>
    </w:p>
    <w:p w14:paraId="528D22BC" w14:textId="66A68DB2"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t>5.2</w:t>
      </w:r>
      <w:r>
        <w:rPr>
          <w:rFonts w:ascii="Times New Roman" w:hAnsi="Times New Roman" w:cs="Times New Roman"/>
          <w:sz w:val="28"/>
          <w:szCs w:val="28"/>
        </w:rPr>
        <w:t xml:space="preserve">. </w:t>
      </w:r>
      <w:r w:rsidRPr="008C32D1">
        <w:rPr>
          <w:rFonts w:ascii="Times New Roman" w:hAnsi="Times New Roman" w:cs="Times New Roman"/>
          <w:sz w:val="28"/>
          <w:szCs w:val="28"/>
        </w:rPr>
        <w:t xml:space="preserve"> Электронно-библиотечная система BOOK.RU http://www.book.ru</w:t>
      </w:r>
    </w:p>
    <w:p w14:paraId="0B7A7053" w14:textId="1C5F59F2"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t>5.3</w:t>
      </w:r>
      <w:r>
        <w:rPr>
          <w:rFonts w:ascii="Times New Roman" w:hAnsi="Times New Roman" w:cs="Times New Roman"/>
          <w:sz w:val="28"/>
          <w:szCs w:val="28"/>
        </w:rPr>
        <w:t xml:space="preserve">. </w:t>
      </w:r>
      <w:r w:rsidRPr="008C32D1">
        <w:rPr>
          <w:rFonts w:ascii="Times New Roman" w:hAnsi="Times New Roman" w:cs="Times New Roman"/>
          <w:sz w:val="28"/>
          <w:szCs w:val="28"/>
        </w:rPr>
        <w:t xml:space="preserve"> Электронно-библиотечная система </w:t>
      </w:r>
      <w:proofErr w:type="spellStart"/>
      <w:r w:rsidRPr="008C32D1">
        <w:rPr>
          <w:rFonts w:ascii="Times New Roman" w:hAnsi="Times New Roman" w:cs="Times New Roman"/>
          <w:sz w:val="28"/>
          <w:szCs w:val="28"/>
        </w:rPr>
        <w:t>Znanium</w:t>
      </w:r>
      <w:proofErr w:type="spellEnd"/>
      <w:r w:rsidRPr="008C32D1">
        <w:rPr>
          <w:rFonts w:ascii="Times New Roman" w:hAnsi="Times New Roman" w:cs="Times New Roman"/>
          <w:sz w:val="28"/>
          <w:szCs w:val="28"/>
        </w:rPr>
        <w:t xml:space="preserve"> http://www.znanium.com</w:t>
      </w:r>
    </w:p>
    <w:p w14:paraId="7333D473" w14:textId="55C20BBD"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lastRenderedPageBreak/>
        <w:t>5.4</w:t>
      </w:r>
      <w:r>
        <w:rPr>
          <w:rFonts w:ascii="Times New Roman" w:hAnsi="Times New Roman" w:cs="Times New Roman"/>
          <w:sz w:val="28"/>
          <w:szCs w:val="28"/>
        </w:rPr>
        <w:t xml:space="preserve">. </w:t>
      </w:r>
      <w:r w:rsidRPr="008C32D1">
        <w:rPr>
          <w:rFonts w:ascii="Times New Roman" w:hAnsi="Times New Roman" w:cs="Times New Roman"/>
          <w:sz w:val="28"/>
          <w:szCs w:val="28"/>
        </w:rPr>
        <w:t xml:space="preserve"> Электронно-библиотечная система издательства «ЮРАЙТ» https://urait.ru/</w:t>
      </w:r>
    </w:p>
    <w:p w14:paraId="266A37BD" w14:textId="613C2900" w:rsidR="008C32D1" w:rsidRPr="008C32D1" w:rsidRDefault="008C32D1" w:rsidP="008C32D1">
      <w:pPr>
        <w:spacing w:before="60" w:after="60" w:line="276" w:lineRule="auto"/>
        <w:rPr>
          <w:rFonts w:ascii="Times New Roman" w:hAnsi="Times New Roman" w:cs="Times New Roman"/>
          <w:sz w:val="28"/>
          <w:szCs w:val="28"/>
        </w:rPr>
      </w:pPr>
      <w:r w:rsidRPr="008C32D1">
        <w:rPr>
          <w:rFonts w:ascii="Times New Roman" w:hAnsi="Times New Roman" w:cs="Times New Roman"/>
          <w:sz w:val="28"/>
          <w:szCs w:val="28"/>
        </w:rPr>
        <w:t>5.5</w:t>
      </w:r>
      <w:r>
        <w:rPr>
          <w:rFonts w:ascii="Times New Roman" w:hAnsi="Times New Roman" w:cs="Times New Roman"/>
          <w:sz w:val="28"/>
          <w:szCs w:val="28"/>
        </w:rPr>
        <w:t xml:space="preserve">. </w:t>
      </w:r>
      <w:r w:rsidRPr="008C32D1">
        <w:rPr>
          <w:rFonts w:ascii="Times New Roman" w:hAnsi="Times New Roman" w:cs="Times New Roman"/>
          <w:sz w:val="28"/>
          <w:szCs w:val="28"/>
        </w:rPr>
        <w:t xml:space="preserve"> Деловая онлайн-библиотека </w:t>
      </w:r>
      <w:proofErr w:type="spellStart"/>
      <w:r w:rsidRPr="008C32D1">
        <w:rPr>
          <w:rFonts w:ascii="Times New Roman" w:hAnsi="Times New Roman" w:cs="Times New Roman"/>
          <w:sz w:val="28"/>
          <w:szCs w:val="28"/>
        </w:rPr>
        <w:t>Alpina</w:t>
      </w:r>
      <w:proofErr w:type="spellEnd"/>
      <w:r w:rsidRPr="008C32D1">
        <w:rPr>
          <w:rFonts w:ascii="Times New Roman" w:hAnsi="Times New Roman" w:cs="Times New Roman"/>
          <w:sz w:val="28"/>
          <w:szCs w:val="28"/>
        </w:rPr>
        <w:t xml:space="preserve"> </w:t>
      </w:r>
      <w:proofErr w:type="spellStart"/>
      <w:r w:rsidRPr="008C32D1">
        <w:rPr>
          <w:rFonts w:ascii="Times New Roman" w:hAnsi="Times New Roman" w:cs="Times New Roman"/>
          <w:sz w:val="28"/>
          <w:szCs w:val="28"/>
        </w:rPr>
        <w:t>Digital</w:t>
      </w:r>
      <w:proofErr w:type="spellEnd"/>
      <w:r w:rsidRPr="008C32D1">
        <w:rPr>
          <w:rFonts w:ascii="Times New Roman" w:hAnsi="Times New Roman" w:cs="Times New Roman"/>
          <w:sz w:val="28"/>
          <w:szCs w:val="28"/>
        </w:rPr>
        <w:t xml:space="preserve"> http://lib.alpinadigital.ru/</w:t>
      </w:r>
    </w:p>
    <w:p w14:paraId="4891A78F" w14:textId="77777777" w:rsidR="006A379A" w:rsidRPr="008C32D1" w:rsidRDefault="006A379A" w:rsidP="006A379A">
      <w:pPr>
        <w:pStyle w:val="Default"/>
        <w:spacing w:before="60" w:after="60" w:line="276" w:lineRule="auto"/>
        <w:rPr>
          <w:color w:val="auto"/>
          <w:sz w:val="28"/>
          <w:szCs w:val="28"/>
        </w:rPr>
      </w:pPr>
    </w:p>
    <w:p w14:paraId="16D5F557" w14:textId="77777777" w:rsidR="006A379A" w:rsidRPr="00A1698D" w:rsidRDefault="006A379A" w:rsidP="006A379A">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 xml:space="preserve">10. </w:t>
      </w:r>
      <w:r w:rsidRPr="00A1698D">
        <w:rPr>
          <w:rFonts w:ascii="Times New Roman" w:hAnsi="Times New Roman"/>
          <w:b/>
          <w:spacing w:val="-1"/>
          <w:sz w:val="28"/>
        </w:rPr>
        <w:t>Методические указания для обучающихся по освоению дисциплины</w:t>
      </w:r>
    </w:p>
    <w:p w14:paraId="2931BCA9" w14:textId="77777777" w:rsidR="006A379A" w:rsidRDefault="006A379A" w:rsidP="006A379A">
      <w:pPr>
        <w:pStyle w:val="Default"/>
        <w:spacing w:before="60" w:after="60" w:line="276" w:lineRule="auto"/>
        <w:rPr>
          <w:color w:val="auto"/>
          <w:sz w:val="28"/>
          <w:szCs w:val="28"/>
        </w:rPr>
      </w:pPr>
    </w:p>
    <w:p w14:paraId="741F5FC1"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Общие рекомендации для обучающихся</w:t>
      </w:r>
    </w:p>
    <w:p w14:paraId="72A97070" w14:textId="77777777" w:rsidR="006A379A" w:rsidRPr="0038519E" w:rsidRDefault="006A379A" w:rsidP="006A379A">
      <w:pPr>
        <w:pStyle w:val="Default"/>
        <w:spacing w:line="276" w:lineRule="auto"/>
        <w:ind w:firstLine="709"/>
        <w:jc w:val="both"/>
        <w:rPr>
          <w:sz w:val="28"/>
          <w:szCs w:val="28"/>
        </w:rPr>
      </w:pPr>
      <w:r w:rsidRPr="0038519E">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финансового инжиниринга, с графиком консультаций преподавателей, читающих эту дисциплину.</w:t>
      </w:r>
    </w:p>
    <w:p w14:paraId="694B664E"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Рекомендации </w:t>
      </w:r>
      <w:r>
        <w:rPr>
          <w:sz w:val="28"/>
          <w:szCs w:val="28"/>
        </w:rPr>
        <w:t xml:space="preserve">студентам </w:t>
      </w:r>
      <w:r w:rsidRPr="0038519E">
        <w:rPr>
          <w:sz w:val="28"/>
          <w:szCs w:val="28"/>
        </w:rPr>
        <w:t>по подготовке к практическим (семинарским) занятиям:</w:t>
      </w:r>
    </w:p>
    <w:p w14:paraId="0CA0B4A7"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14:paraId="0C3F16E1"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14:paraId="6B5D6FA8"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7A916987"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г) в ходе семинара давать конкретные, четкие ответы по существу вопросов; </w:t>
      </w:r>
    </w:p>
    <w:p w14:paraId="378A56A8" w14:textId="77777777" w:rsidR="006A379A" w:rsidRDefault="006A379A" w:rsidP="006A379A">
      <w:pPr>
        <w:pStyle w:val="Default"/>
        <w:spacing w:line="276" w:lineRule="auto"/>
        <w:ind w:firstLine="709"/>
        <w:jc w:val="both"/>
        <w:rPr>
          <w:sz w:val="28"/>
          <w:szCs w:val="28"/>
        </w:rPr>
      </w:pPr>
      <w:r w:rsidRPr="0038519E">
        <w:rPr>
          <w:sz w:val="28"/>
          <w:szCs w:val="28"/>
        </w:rPr>
        <w:t>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14:paraId="512B3330" w14:textId="77777777" w:rsidR="006A379A" w:rsidRDefault="006A379A" w:rsidP="006A379A">
      <w:pPr>
        <w:pStyle w:val="Default"/>
        <w:spacing w:line="276" w:lineRule="auto"/>
        <w:ind w:firstLine="709"/>
        <w:jc w:val="both"/>
        <w:rPr>
          <w:sz w:val="28"/>
          <w:szCs w:val="28"/>
        </w:rPr>
      </w:pPr>
    </w:p>
    <w:p w14:paraId="01578F35" w14:textId="77777777" w:rsidR="006A379A" w:rsidRPr="00A1698D" w:rsidRDefault="006A379A" w:rsidP="006A379A">
      <w:pPr>
        <w:pStyle w:val="Default"/>
        <w:spacing w:line="276" w:lineRule="auto"/>
        <w:jc w:val="both"/>
        <w:rPr>
          <w:b/>
          <w:color w:val="auto"/>
          <w:sz w:val="28"/>
          <w:szCs w:val="28"/>
        </w:rPr>
      </w:pPr>
      <w:r w:rsidRPr="0038519E">
        <w:rPr>
          <w:b/>
          <w:color w:val="auto"/>
          <w:sz w:val="28"/>
          <w:szCs w:val="28"/>
        </w:rPr>
        <w:t>Методические рекомендации по</w:t>
      </w:r>
      <w:r w:rsidRPr="00A1698D">
        <w:rPr>
          <w:b/>
          <w:color w:val="auto"/>
          <w:sz w:val="28"/>
          <w:szCs w:val="28"/>
        </w:rPr>
        <w:t xml:space="preserve"> выполнению различных форм самостоятельных домашних заданий</w:t>
      </w:r>
    </w:p>
    <w:p w14:paraId="171DA4C5" w14:textId="77777777" w:rsidR="006A379A" w:rsidRPr="0038519E" w:rsidRDefault="006A379A" w:rsidP="006A379A">
      <w:pPr>
        <w:pStyle w:val="Default"/>
        <w:spacing w:line="276" w:lineRule="auto"/>
        <w:ind w:firstLine="709"/>
        <w:jc w:val="both"/>
        <w:rPr>
          <w:sz w:val="28"/>
          <w:szCs w:val="28"/>
        </w:rPr>
      </w:pPr>
      <w:r w:rsidRPr="0038519E">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6746DC1A" w14:textId="77777777" w:rsidR="006A379A" w:rsidRPr="0038519E" w:rsidRDefault="006A379A" w:rsidP="006A379A">
      <w:pPr>
        <w:pStyle w:val="Default"/>
        <w:spacing w:line="276" w:lineRule="auto"/>
        <w:ind w:firstLine="709"/>
        <w:jc w:val="both"/>
        <w:rPr>
          <w:sz w:val="28"/>
          <w:szCs w:val="28"/>
        </w:rPr>
      </w:pPr>
      <w:r w:rsidRPr="0038519E">
        <w:rPr>
          <w:sz w:val="28"/>
          <w:szCs w:val="28"/>
        </w:rPr>
        <w:t>Студентам следует:</w:t>
      </w:r>
    </w:p>
    <w:p w14:paraId="2476C22D" w14:textId="77777777" w:rsidR="006A379A" w:rsidRPr="0038519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lastRenderedPageBreak/>
        <w:t xml:space="preserve">руководствоваться графиком самостоятельной работы, определенным РПД; </w:t>
      </w:r>
    </w:p>
    <w:p w14:paraId="7B0409B7" w14:textId="77777777" w:rsidR="006A379A" w:rsidRPr="0038519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выполнять все плановые задания, выдаваемые преподавателем, и разбирать на семинарах и консультациях неясные вопросы;</w:t>
      </w:r>
    </w:p>
    <w:p w14:paraId="64F5BBB9" w14:textId="77777777" w:rsidR="006A379A" w:rsidRPr="0038519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использовать при подготовке нормативные документы Финансового университета, а именно</w:t>
      </w:r>
      <w:r>
        <w:rPr>
          <w:rFonts w:ascii="Times New Roman" w:eastAsia="Times New Roman" w:hAnsi="Times New Roman" w:cs="Times New Roman"/>
          <w:spacing w:val="-1"/>
          <w:sz w:val="28"/>
          <w:szCs w:val="28"/>
          <w:lang w:eastAsia="en-US"/>
        </w:rPr>
        <w:t>:</w:t>
      </w:r>
      <w:r w:rsidRPr="0038519E">
        <w:rPr>
          <w:rFonts w:ascii="Times New Roman" w:eastAsia="Times New Roman" w:hAnsi="Times New Roman" w:cs="Times New Roman"/>
          <w:spacing w:val="-1"/>
          <w:sz w:val="28"/>
          <w:szCs w:val="28"/>
          <w:lang w:eastAsia="en-US"/>
        </w:rPr>
        <w:t xml:space="preserve"> положения о реферате, эссе, контрольной работе, домашнем творческом задании (см. сайт Финансового Университета), использовать методические рекомендации кафедр;</w:t>
      </w:r>
    </w:p>
    <w:p w14:paraId="422F86FE" w14:textId="1042D8C9" w:rsidR="006A379A"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 xml:space="preserve">при подготовке к </w:t>
      </w:r>
      <w:r>
        <w:rPr>
          <w:rFonts w:ascii="Times New Roman" w:eastAsia="Times New Roman" w:hAnsi="Times New Roman" w:cs="Times New Roman"/>
          <w:spacing w:val="-1"/>
          <w:sz w:val="28"/>
          <w:szCs w:val="28"/>
          <w:lang w:eastAsia="en-US"/>
        </w:rPr>
        <w:t>зачету</w:t>
      </w:r>
      <w:r w:rsidRPr="0038519E">
        <w:rPr>
          <w:rFonts w:ascii="Times New Roman" w:eastAsia="Times New Roman" w:hAnsi="Times New Roman" w:cs="Times New Roman"/>
          <w:spacing w:val="-1"/>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45A8F7F" w14:textId="77777777" w:rsidR="006A379A" w:rsidRPr="0038519E" w:rsidRDefault="006A379A" w:rsidP="006A379A">
      <w:pPr>
        <w:pStyle w:val="Default"/>
        <w:spacing w:line="276" w:lineRule="auto"/>
        <w:ind w:firstLine="709"/>
        <w:jc w:val="both"/>
        <w:rPr>
          <w:sz w:val="28"/>
          <w:szCs w:val="28"/>
        </w:rPr>
      </w:pPr>
    </w:p>
    <w:p w14:paraId="113FD115"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Методические рекомендации по подготовке к дискуссии</w:t>
      </w:r>
    </w:p>
    <w:p w14:paraId="5844D337" w14:textId="77777777" w:rsidR="006A379A" w:rsidRPr="000F3664" w:rsidRDefault="006A379A" w:rsidP="006A379A">
      <w:pPr>
        <w:pStyle w:val="Default"/>
        <w:spacing w:line="276" w:lineRule="auto"/>
        <w:ind w:firstLine="709"/>
        <w:jc w:val="both"/>
        <w:rPr>
          <w:sz w:val="28"/>
          <w:szCs w:val="28"/>
        </w:rPr>
      </w:pPr>
      <w:r w:rsidRPr="000F3664">
        <w:rPr>
          <w:sz w:val="28"/>
          <w:szCs w:val="28"/>
        </w:rPr>
        <w:t xml:space="preserve">Принципы работы </w:t>
      </w:r>
      <w:r>
        <w:rPr>
          <w:sz w:val="28"/>
          <w:szCs w:val="28"/>
        </w:rPr>
        <w:t xml:space="preserve">студентов </w:t>
      </w:r>
      <w:r w:rsidRPr="000F3664">
        <w:rPr>
          <w:sz w:val="28"/>
          <w:szCs w:val="28"/>
        </w:rPr>
        <w:t>на интерактивном занятии в форме дискуссии</w:t>
      </w:r>
      <w:r>
        <w:rPr>
          <w:sz w:val="28"/>
          <w:szCs w:val="28"/>
        </w:rPr>
        <w:t xml:space="preserve"> по научно-исследовательским и практическим вопросам</w:t>
      </w:r>
      <w:r w:rsidRPr="000F3664">
        <w:rPr>
          <w:sz w:val="28"/>
          <w:szCs w:val="28"/>
        </w:rPr>
        <w:t>:</w:t>
      </w:r>
    </w:p>
    <w:p w14:paraId="6367D4D9" w14:textId="77777777" w:rsidR="006A379A"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каждый участник дискуссии по любому вопросу имеет право на собственное мнение</w:t>
      </w:r>
      <w:r>
        <w:rPr>
          <w:rFonts w:ascii="Times New Roman" w:eastAsia="Times New Roman" w:hAnsi="Times New Roman" w:cs="Times New Roman"/>
          <w:spacing w:val="-1"/>
          <w:sz w:val="28"/>
          <w:szCs w:val="28"/>
          <w:lang w:eastAsia="en-US"/>
        </w:rPr>
        <w:t>;</w:t>
      </w:r>
    </w:p>
    <w:p w14:paraId="215D69F1" w14:textId="77777777" w:rsidR="006A379A" w:rsidRPr="000F3664"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высказанное мнение должно быть подкреплено доводами, основанными на теоретическом материале, фактических данных, публичных выступлениях, т.п.;</w:t>
      </w:r>
    </w:p>
    <w:p w14:paraId="17B6059D" w14:textId="77777777" w:rsidR="006A379A" w:rsidRPr="000F3664"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отсутствие прямой критики личности, критике может подвергнуться только идея</w:t>
      </w:r>
      <w:r>
        <w:rPr>
          <w:rFonts w:ascii="Times New Roman" w:eastAsia="Times New Roman" w:hAnsi="Times New Roman" w:cs="Times New Roman"/>
          <w:spacing w:val="-1"/>
          <w:sz w:val="28"/>
          <w:szCs w:val="28"/>
          <w:lang w:eastAsia="en-US"/>
        </w:rPr>
        <w:t>;</w:t>
      </w:r>
    </w:p>
    <w:p w14:paraId="3D022151" w14:textId="77777777" w:rsidR="006A379A" w:rsidRPr="000F3664"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все, что обсуждается и говорится во время дискуссии</w:t>
      </w:r>
      <w:r>
        <w:rPr>
          <w:rFonts w:ascii="Times New Roman" w:eastAsia="Times New Roman" w:hAnsi="Times New Roman" w:cs="Times New Roman"/>
          <w:spacing w:val="-1"/>
          <w:sz w:val="28"/>
          <w:szCs w:val="28"/>
          <w:lang w:eastAsia="en-US"/>
        </w:rPr>
        <w:t>,</w:t>
      </w:r>
      <w:r w:rsidRPr="000F3664">
        <w:rPr>
          <w:rFonts w:ascii="Times New Roman" w:eastAsia="Times New Roman" w:hAnsi="Times New Roman" w:cs="Times New Roman"/>
          <w:spacing w:val="-1"/>
          <w:sz w:val="28"/>
          <w:szCs w:val="28"/>
          <w:lang w:eastAsia="en-US"/>
        </w:rPr>
        <w:t xml:space="preserve"> – не руководство к действию, а информация к размышлению.</w:t>
      </w:r>
    </w:p>
    <w:p w14:paraId="15C4ECA1" w14:textId="77777777" w:rsidR="006A379A" w:rsidRPr="000F3664" w:rsidRDefault="006A379A" w:rsidP="006A379A">
      <w:pPr>
        <w:pStyle w:val="Default"/>
        <w:spacing w:line="276" w:lineRule="auto"/>
        <w:ind w:firstLine="709"/>
        <w:jc w:val="both"/>
        <w:rPr>
          <w:sz w:val="28"/>
          <w:szCs w:val="28"/>
        </w:rPr>
      </w:pPr>
    </w:p>
    <w:p w14:paraId="3EB6ABEA"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0EDF82B" w14:textId="77777777" w:rsidR="006A379A" w:rsidRPr="000F3664" w:rsidRDefault="006A379A" w:rsidP="006A379A">
      <w:pPr>
        <w:pStyle w:val="Default"/>
        <w:spacing w:line="276" w:lineRule="auto"/>
        <w:ind w:firstLine="709"/>
        <w:jc w:val="both"/>
        <w:rPr>
          <w:sz w:val="28"/>
          <w:szCs w:val="28"/>
        </w:rPr>
      </w:pPr>
    </w:p>
    <w:p w14:paraId="44563A06"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11.1. Комплект лицензионного программного обеспечения</w:t>
      </w:r>
    </w:p>
    <w:p w14:paraId="3AFCDF0F" w14:textId="77777777" w:rsidR="006A379A" w:rsidRPr="009414A5"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proofErr w:type="spellStart"/>
      <w:r w:rsidRPr="009414A5">
        <w:rPr>
          <w:rFonts w:ascii="Times New Roman" w:eastAsia="Times New Roman" w:hAnsi="Times New Roman" w:cs="Times New Roman"/>
          <w:spacing w:val="-1"/>
          <w:sz w:val="28"/>
          <w:szCs w:val="28"/>
          <w:lang w:eastAsia="en-US"/>
        </w:rPr>
        <w:t>LibreOffice</w:t>
      </w:r>
      <w:proofErr w:type="spellEnd"/>
    </w:p>
    <w:p w14:paraId="12061074" w14:textId="19D8FF9D" w:rsidR="006A379A" w:rsidRPr="009414A5" w:rsidRDefault="004259B5" w:rsidP="004259B5">
      <w:pPr>
        <w:pStyle w:val="Default"/>
        <w:spacing w:line="276" w:lineRule="auto"/>
        <w:jc w:val="both"/>
        <w:rPr>
          <w:sz w:val="28"/>
          <w:szCs w:val="28"/>
        </w:rPr>
      </w:pPr>
      <w:r>
        <w:rPr>
          <w:sz w:val="28"/>
          <w:szCs w:val="28"/>
        </w:rPr>
        <w:t xml:space="preserve">      -   </w:t>
      </w:r>
      <w:r w:rsidRPr="004259B5">
        <w:rPr>
          <w:sz w:val="28"/>
          <w:szCs w:val="28"/>
        </w:rPr>
        <w:t xml:space="preserve">Антивирус </w:t>
      </w:r>
      <w:r w:rsidRPr="004259B5">
        <w:rPr>
          <w:sz w:val="28"/>
          <w:szCs w:val="28"/>
          <w:lang w:val="en-US"/>
        </w:rPr>
        <w:t>Kaspersky</w:t>
      </w:r>
    </w:p>
    <w:p w14:paraId="0DB1E8FE"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11.2. Современные профессиональные базы данных и информационные справочные системы</w:t>
      </w:r>
    </w:p>
    <w:p w14:paraId="7D440A3F" w14:textId="77777777" w:rsidR="006A379A" w:rsidRPr="000F3664"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Информационно-справочные системы: «Консультант Плюс», «Гарант»;</w:t>
      </w:r>
    </w:p>
    <w:p w14:paraId="364A1902" w14:textId="77777777" w:rsidR="006A379A"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 xml:space="preserve">Информационно-аналитические системы: </w:t>
      </w:r>
      <w:proofErr w:type="spellStart"/>
      <w:r w:rsidRPr="000F3664">
        <w:rPr>
          <w:rFonts w:ascii="Times New Roman" w:eastAsia="Times New Roman" w:hAnsi="Times New Roman" w:cs="Times New Roman"/>
          <w:spacing w:val="-1"/>
          <w:sz w:val="28"/>
          <w:szCs w:val="28"/>
          <w:lang w:eastAsia="en-US"/>
        </w:rPr>
        <w:t>Bloomberg</w:t>
      </w:r>
      <w:proofErr w:type="spellEnd"/>
      <w:r w:rsidRPr="000F3664">
        <w:rPr>
          <w:rFonts w:ascii="Times New Roman" w:eastAsia="Times New Roman" w:hAnsi="Times New Roman" w:cs="Times New Roman"/>
          <w:spacing w:val="-1"/>
          <w:sz w:val="28"/>
          <w:szCs w:val="28"/>
          <w:lang w:eastAsia="en-US"/>
        </w:rPr>
        <w:t xml:space="preserve">, </w:t>
      </w:r>
      <w:proofErr w:type="spellStart"/>
      <w:r w:rsidRPr="000F3664">
        <w:rPr>
          <w:rFonts w:ascii="Times New Roman" w:eastAsia="Times New Roman" w:hAnsi="Times New Roman" w:cs="Times New Roman"/>
          <w:spacing w:val="-1"/>
          <w:sz w:val="28"/>
          <w:szCs w:val="28"/>
          <w:lang w:eastAsia="en-US"/>
        </w:rPr>
        <w:t>Refinitiv</w:t>
      </w:r>
      <w:proofErr w:type="spellEnd"/>
      <w:r w:rsidRPr="000F3664">
        <w:rPr>
          <w:rFonts w:ascii="Times New Roman" w:eastAsia="Times New Roman" w:hAnsi="Times New Roman" w:cs="Times New Roman"/>
          <w:spacing w:val="-1"/>
          <w:sz w:val="28"/>
          <w:szCs w:val="28"/>
          <w:lang w:eastAsia="en-US"/>
        </w:rPr>
        <w:t xml:space="preserve">, </w:t>
      </w:r>
      <w:proofErr w:type="spellStart"/>
      <w:r w:rsidRPr="000F3664">
        <w:rPr>
          <w:rFonts w:ascii="Times New Roman" w:eastAsia="Times New Roman" w:hAnsi="Times New Roman" w:cs="Times New Roman"/>
          <w:spacing w:val="-1"/>
          <w:sz w:val="28"/>
          <w:szCs w:val="28"/>
          <w:lang w:eastAsia="en-US"/>
        </w:rPr>
        <w:t>RuData</w:t>
      </w:r>
      <w:proofErr w:type="spellEnd"/>
      <w:r w:rsidRPr="000F3664">
        <w:rPr>
          <w:rFonts w:ascii="Times New Roman" w:eastAsia="Times New Roman" w:hAnsi="Times New Roman" w:cs="Times New Roman"/>
          <w:spacing w:val="-1"/>
          <w:sz w:val="28"/>
          <w:szCs w:val="28"/>
          <w:lang w:eastAsia="en-US"/>
        </w:rPr>
        <w:t>;</w:t>
      </w:r>
    </w:p>
    <w:p w14:paraId="3C31A046" w14:textId="77777777" w:rsidR="006A379A"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Торговый терминал </w:t>
      </w:r>
      <w:proofErr w:type="spellStart"/>
      <w:r>
        <w:rPr>
          <w:rFonts w:ascii="Times New Roman" w:eastAsia="Times New Roman" w:hAnsi="Times New Roman" w:cs="Times New Roman"/>
          <w:spacing w:val="-1"/>
          <w:sz w:val="28"/>
          <w:szCs w:val="28"/>
          <w:lang w:eastAsia="en-US"/>
        </w:rPr>
        <w:t>Quik</w:t>
      </w:r>
      <w:proofErr w:type="spellEnd"/>
      <w:r>
        <w:rPr>
          <w:rFonts w:ascii="Times New Roman" w:eastAsia="Times New Roman" w:hAnsi="Times New Roman" w:cs="Times New Roman"/>
          <w:spacing w:val="-1"/>
          <w:sz w:val="28"/>
          <w:szCs w:val="28"/>
          <w:lang w:eastAsia="en-US"/>
        </w:rPr>
        <w:t>;</w:t>
      </w:r>
    </w:p>
    <w:p w14:paraId="53AE40F6" w14:textId="21DBB510" w:rsidR="006A379A" w:rsidRPr="000F3664"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Аналитический терминал </w:t>
      </w:r>
      <w:proofErr w:type="spellStart"/>
      <w:r>
        <w:rPr>
          <w:rFonts w:ascii="Times New Roman" w:eastAsia="Times New Roman" w:hAnsi="Times New Roman" w:cs="Times New Roman"/>
          <w:spacing w:val="-1"/>
          <w:sz w:val="28"/>
          <w:szCs w:val="28"/>
          <w:lang w:eastAsia="en-US"/>
        </w:rPr>
        <w:t>Option</w:t>
      </w:r>
      <w:proofErr w:type="spellEnd"/>
      <w:r>
        <w:rPr>
          <w:rFonts w:ascii="Times New Roman" w:eastAsia="Times New Roman" w:hAnsi="Times New Roman" w:cs="Times New Roman"/>
          <w:spacing w:val="-1"/>
          <w:sz w:val="28"/>
          <w:szCs w:val="28"/>
          <w:lang w:eastAsia="en-US"/>
        </w:rPr>
        <w:t xml:space="preserve"> </w:t>
      </w:r>
      <w:proofErr w:type="spellStart"/>
      <w:r>
        <w:rPr>
          <w:rFonts w:ascii="Times New Roman" w:eastAsia="Times New Roman" w:hAnsi="Times New Roman" w:cs="Times New Roman"/>
          <w:spacing w:val="-1"/>
          <w:sz w:val="28"/>
          <w:szCs w:val="28"/>
          <w:lang w:eastAsia="en-US"/>
        </w:rPr>
        <w:t>Workshop</w:t>
      </w:r>
      <w:proofErr w:type="spellEnd"/>
      <w:r>
        <w:rPr>
          <w:rFonts w:ascii="Times New Roman" w:eastAsia="Times New Roman" w:hAnsi="Times New Roman" w:cs="Times New Roman"/>
          <w:spacing w:val="-1"/>
          <w:sz w:val="28"/>
          <w:szCs w:val="28"/>
          <w:lang w:eastAsia="en-US"/>
        </w:rPr>
        <w:t>.</w:t>
      </w:r>
    </w:p>
    <w:p w14:paraId="5EFEF209" w14:textId="77777777" w:rsidR="006A379A" w:rsidRPr="009414A5" w:rsidRDefault="006A379A" w:rsidP="006A379A">
      <w:pPr>
        <w:pStyle w:val="Default"/>
        <w:spacing w:line="276" w:lineRule="auto"/>
        <w:ind w:firstLine="709"/>
        <w:jc w:val="both"/>
        <w:rPr>
          <w:sz w:val="28"/>
          <w:szCs w:val="28"/>
        </w:rPr>
      </w:pPr>
    </w:p>
    <w:p w14:paraId="759826D9"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11.3. Сертифицированные программные и аппаратные средства защиты информации</w:t>
      </w:r>
    </w:p>
    <w:p w14:paraId="69173C07" w14:textId="77777777" w:rsidR="006A379A" w:rsidRPr="0038519E" w:rsidRDefault="006A379A" w:rsidP="006A379A">
      <w:pPr>
        <w:pStyle w:val="Default"/>
        <w:spacing w:line="276" w:lineRule="auto"/>
        <w:ind w:firstLine="709"/>
        <w:jc w:val="both"/>
        <w:rPr>
          <w:sz w:val="28"/>
          <w:szCs w:val="28"/>
        </w:rPr>
      </w:pPr>
      <w:r w:rsidRPr="0038519E">
        <w:rPr>
          <w:sz w:val="28"/>
          <w:szCs w:val="28"/>
        </w:rPr>
        <w:t>не используются</w:t>
      </w:r>
    </w:p>
    <w:p w14:paraId="3B66D9A5" w14:textId="77777777" w:rsidR="006A379A" w:rsidRPr="009414A5" w:rsidRDefault="006A379A" w:rsidP="006A379A">
      <w:pPr>
        <w:pStyle w:val="Default"/>
        <w:spacing w:line="276" w:lineRule="auto"/>
        <w:ind w:firstLine="709"/>
        <w:jc w:val="both"/>
        <w:rPr>
          <w:sz w:val="28"/>
          <w:szCs w:val="28"/>
        </w:rPr>
      </w:pPr>
    </w:p>
    <w:p w14:paraId="73B86781" w14:textId="77777777" w:rsidR="006A379A" w:rsidRPr="00A1698D" w:rsidRDefault="006A379A" w:rsidP="006A379A">
      <w:pPr>
        <w:pStyle w:val="Default"/>
        <w:spacing w:line="276" w:lineRule="auto"/>
        <w:jc w:val="both"/>
        <w:rPr>
          <w:b/>
          <w:color w:val="auto"/>
          <w:sz w:val="28"/>
          <w:szCs w:val="28"/>
        </w:rPr>
      </w:pPr>
      <w:r w:rsidRPr="00A1698D">
        <w:rPr>
          <w:b/>
          <w:color w:val="auto"/>
          <w:sz w:val="28"/>
          <w:szCs w:val="28"/>
        </w:rPr>
        <w:t>12.</w:t>
      </w:r>
      <w:r>
        <w:rPr>
          <w:b/>
          <w:color w:val="auto"/>
          <w:sz w:val="28"/>
          <w:szCs w:val="28"/>
        </w:rPr>
        <w:t xml:space="preserve"> </w:t>
      </w:r>
      <w:r w:rsidRPr="00A1698D">
        <w:rPr>
          <w:b/>
          <w:color w:val="auto"/>
          <w:sz w:val="28"/>
          <w:szCs w:val="28"/>
        </w:rPr>
        <w:t>Описание материально-технической базы, необходимой для осуществления образовательного процесса по дисциплине</w:t>
      </w:r>
    </w:p>
    <w:p w14:paraId="0467B488" w14:textId="77777777" w:rsidR="006A379A" w:rsidRPr="00E50C2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 xml:space="preserve">компьютерные классы с выходом в Интернет; </w:t>
      </w:r>
    </w:p>
    <w:p w14:paraId="198571D7" w14:textId="77777777" w:rsidR="006A379A" w:rsidRPr="00E50C2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 xml:space="preserve">аудитории, оборудованные мультимедийными средствами обучения; </w:t>
      </w:r>
    </w:p>
    <w:p w14:paraId="2F6D13EE" w14:textId="77777777" w:rsidR="006A379A" w:rsidRPr="00E50C2E" w:rsidRDefault="006A379A" w:rsidP="00B162C8">
      <w:pPr>
        <w:widowControl w:val="0"/>
        <w:numPr>
          <w:ilvl w:val="0"/>
          <w:numId w:val="21"/>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доступ к современным информационным системам.</w:t>
      </w:r>
    </w:p>
    <w:p w14:paraId="4480F432" w14:textId="77777777" w:rsidR="00D2539F" w:rsidRDefault="00D2539F" w:rsidP="006A379A">
      <w:pPr>
        <w:pStyle w:val="10"/>
        <w:spacing w:before="240" w:after="120" w:line="360" w:lineRule="exact"/>
        <w:ind w:firstLine="567"/>
        <w:jc w:val="both"/>
        <w:rPr>
          <w:rFonts w:ascii="Times New Roman" w:hAnsi="Times New Roman"/>
          <w:color w:val="FF0000"/>
          <w:sz w:val="28"/>
          <w:szCs w:val="28"/>
        </w:rPr>
      </w:pPr>
    </w:p>
    <w:sectPr w:rsidR="00D2539F" w:rsidSect="00674C71">
      <w:pgSz w:w="11907" w:h="16840" w:code="9"/>
      <w:pgMar w:top="1145" w:right="777" w:bottom="658" w:left="1134" w:header="397" w:footer="397"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E0D2" w14:textId="77777777" w:rsidR="00A367EC" w:rsidRDefault="00A367EC">
      <w:r>
        <w:separator/>
      </w:r>
    </w:p>
  </w:endnote>
  <w:endnote w:type="continuationSeparator" w:id="0">
    <w:p w14:paraId="495BD148" w14:textId="77777777" w:rsidR="00A367EC" w:rsidRDefault="00A3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charset w:val="CC"/>
    <w:family w:val="swiss"/>
    <w:pitch w:val="variable"/>
    <w:sig w:usb0="E7002EFF" w:usb1="D200FDFF" w:usb2="0A24602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0077003"/>
      <w:docPartObj>
        <w:docPartGallery w:val="Page Numbers (Bottom of Page)"/>
        <w:docPartUnique/>
      </w:docPartObj>
    </w:sdtPr>
    <w:sdtEndPr>
      <w:rPr>
        <w:rFonts w:ascii="Times New Roman" w:hAnsi="Times New Roman"/>
        <w:sz w:val="20"/>
        <w:szCs w:val="20"/>
      </w:rPr>
    </w:sdtEndPr>
    <w:sdtContent>
      <w:p w14:paraId="419F39B3" w14:textId="3343A70F" w:rsidR="00397282" w:rsidRPr="006A379A" w:rsidRDefault="00397282" w:rsidP="00FB434B">
        <w:pPr>
          <w:pStyle w:val="af7"/>
          <w:jc w:val="center"/>
          <w:rPr>
            <w:rFonts w:ascii="Times New Roman" w:hAnsi="Times New Roman"/>
            <w:sz w:val="20"/>
            <w:szCs w:val="20"/>
          </w:rPr>
        </w:pPr>
        <w:r w:rsidRPr="006A379A">
          <w:rPr>
            <w:rFonts w:ascii="Times New Roman" w:hAnsi="Times New Roman"/>
            <w:sz w:val="20"/>
            <w:szCs w:val="20"/>
          </w:rPr>
          <w:fldChar w:fldCharType="begin"/>
        </w:r>
        <w:r w:rsidRPr="006A379A">
          <w:rPr>
            <w:rFonts w:ascii="Times New Roman" w:hAnsi="Times New Roman"/>
            <w:sz w:val="20"/>
            <w:szCs w:val="20"/>
          </w:rPr>
          <w:instrText>PAGE</w:instrText>
        </w:r>
        <w:r w:rsidRPr="006A379A">
          <w:rPr>
            <w:rFonts w:ascii="Times New Roman" w:hAnsi="Times New Roman"/>
            <w:sz w:val="20"/>
            <w:szCs w:val="20"/>
          </w:rPr>
          <w:fldChar w:fldCharType="separate"/>
        </w:r>
        <w:r w:rsidRPr="006A379A">
          <w:rPr>
            <w:rFonts w:ascii="Times New Roman" w:hAnsi="Times New Roman"/>
            <w:noProof/>
            <w:sz w:val="20"/>
            <w:szCs w:val="20"/>
          </w:rPr>
          <w:t>13</w:t>
        </w:r>
        <w:r w:rsidRPr="006A379A">
          <w:rPr>
            <w:rFonts w:ascii="Times New Roman" w:hAnsi="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3235649"/>
      <w:docPartObj>
        <w:docPartGallery w:val="Page Numbers (Bottom of Page)"/>
        <w:docPartUnique/>
      </w:docPartObj>
    </w:sdtPr>
    <w:sdtEndPr/>
    <w:sdtContent>
      <w:p w14:paraId="1C419E56" w14:textId="44082353" w:rsidR="00397282" w:rsidRDefault="00397282">
        <w:pPr>
          <w:pStyle w:val="af7"/>
          <w:jc w:val="center"/>
        </w:pPr>
        <w:r>
          <w:fldChar w:fldCharType="begin"/>
        </w:r>
        <w:r>
          <w:instrText>PAGE   \* MERGEFORMAT</w:instrText>
        </w:r>
        <w:r>
          <w:fldChar w:fldCharType="separate"/>
        </w:r>
        <w:r>
          <w:t>2</w:t>
        </w:r>
        <w:r>
          <w:fldChar w:fldCharType="end"/>
        </w:r>
      </w:p>
    </w:sdtContent>
  </w:sdt>
  <w:p w14:paraId="024072DE" w14:textId="77777777" w:rsidR="00397282" w:rsidRDefault="00397282">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0951790"/>
      <w:docPartObj>
        <w:docPartGallery w:val="Page Numbers (Bottom of Page)"/>
        <w:docPartUnique/>
      </w:docPartObj>
    </w:sdtPr>
    <w:sdtEndPr/>
    <w:sdtContent>
      <w:p w14:paraId="4D5D1EF8" w14:textId="2174039F" w:rsidR="00397282" w:rsidRDefault="00397282">
        <w:pPr>
          <w:pStyle w:val="af7"/>
          <w:jc w:val="center"/>
        </w:pPr>
        <w:r>
          <w:fldChar w:fldCharType="begin"/>
        </w:r>
        <w:r>
          <w:instrText>PAGE</w:instrText>
        </w:r>
        <w:r>
          <w:fldChar w:fldCharType="separate"/>
        </w:r>
        <w:r>
          <w:rPr>
            <w:noProof/>
          </w:rPr>
          <w:t>16</w:t>
        </w:r>
        <w:r>
          <w:fldChar w:fldCharType="end"/>
        </w:r>
      </w:p>
    </w:sdtContent>
  </w:sdt>
  <w:p w14:paraId="0879EDFC" w14:textId="77777777" w:rsidR="00397282" w:rsidRDefault="0039728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233B" w14:textId="77777777" w:rsidR="00A367EC" w:rsidRDefault="00A367EC">
      <w:r>
        <w:separator/>
      </w:r>
    </w:p>
  </w:footnote>
  <w:footnote w:type="continuationSeparator" w:id="0">
    <w:p w14:paraId="71C38E40" w14:textId="77777777" w:rsidR="00A367EC" w:rsidRDefault="00A3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E2289" w14:textId="7C3336DC" w:rsidR="00397282" w:rsidRDefault="00397282">
    <w:pPr>
      <w:pStyle w:val="af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CF4F1" w14:textId="58D1A936" w:rsidR="00397282" w:rsidRDefault="00397282">
    <w:pPr>
      <w:pStyle w:val="af6"/>
      <w:jc w:val="center"/>
    </w:pPr>
  </w:p>
  <w:p w14:paraId="6A5DBE9B" w14:textId="77777777" w:rsidR="00397282" w:rsidRDefault="00397282">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1AADF" w14:textId="77777777" w:rsidR="00397282" w:rsidRDefault="00397282">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E029E" w14:textId="77777777" w:rsidR="00397282" w:rsidRDefault="00397282">
    <w:pPr>
      <w:pStyle w:val="af6"/>
      <w:jc w:val="center"/>
    </w:pPr>
  </w:p>
  <w:p w14:paraId="75677037" w14:textId="77777777" w:rsidR="00397282" w:rsidRDefault="0039728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0F9D"/>
    <w:multiLevelType w:val="hybridMultilevel"/>
    <w:tmpl w:val="62F266DA"/>
    <w:lvl w:ilvl="0" w:tplc="34D2DAEC">
      <w:start w:val="1"/>
      <w:numFmt w:val="decimal"/>
      <w:lvlText w:val="%1."/>
      <w:lvlJc w:val="left"/>
      <w:pPr>
        <w:ind w:left="102" w:hanging="240"/>
      </w:pPr>
      <w:rPr>
        <w:rFonts w:ascii="Times New Roman" w:eastAsia="Times New Roman" w:hAnsi="Times New Roman" w:hint="default"/>
        <w:sz w:val="24"/>
        <w:szCs w:val="24"/>
      </w:rPr>
    </w:lvl>
    <w:lvl w:ilvl="1" w:tplc="1A220968">
      <w:start w:val="1"/>
      <w:numFmt w:val="bullet"/>
      <w:lvlText w:val="•"/>
      <w:lvlJc w:val="left"/>
      <w:pPr>
        <w:ind w:left="438" w:hanging="240"/>
      </w:pPr>
      <w:rPr>
        <w:rFonts w:hint="default"/>
      </w:rPr>
    </w:lvl>
    <w:lvl w:ilvl="2" w:tplc="5C42B208">
      <w:start w:val="1"/>
      <w:numFmt w:val="bullet"/>
      <w:lvlText w:val="•"/>
      <w:lvlJc w:val="left"/>
      <w:pPr>
        <w:ind w:left="773" w:hanging="240"/>
      </w:pPr>
      <w:rPr>
        <w:rFonts w:hint="default"/>
      </w:rPr>
    </w:lvl>
    <w:lvl w:ilvl="3" w:tplc="53EE2A4C">
      <w:start w:val="1"/>
      <w:numFmt w:val="bullet"/>
      <w:lvlText w:val="•"/>
      <w:lvlJc w:val="left"/>
      <w:pPr>
        <w:ind w:left="1108" w:hanging="240"/>
      </w:pPr>
      <w:rPr>
        <w:rFonts w:hint="default"/>
      </w:rPr>
    </w:lvl>
    <w:lvl w:ilvl="4" w:tplc="E9EED3A2">
      <w:start w:val="1"/>
      <w:numFmt w:val="bullet"/>
      <w:lvlText w:val="•"/>
      <w:lvlJc w:val="left"/>
      <w:pPr>
        <w:ind w:left="1443" w:hanging="240"/>
      </w:pPr>
      <w:rPr>
        <w:rFonts w:hint="default"/>
      </w:rPr>
    </w:lvl>
    <w:lvl w:ilvl="5" w:tplc="A412D1C8">
      <w:start w:val="1"/>
      <w:numFmt w:val="bullet"/>
      <w:lvlText w:val="•"/>
      <w:lvlJc w:val="left"/>
      <w:pPr>
        <w:ind w:left="1778" w:hanging="240"/>
      </w:pPr>
      <w:rPr>
        <w:rFonts w:hint="default"/>
      </w:rPr>
    </w:lvl>
    <w:lvl w:ilvl="6" w:tplc="5CFEE232">
      <w:start w:val="1"/>
      <w:numFmt w:val="bullet"/>
      <w:lvlText w:val="•"/>
      <w:lvlJc w:val="left"/>
      <w:pPr>
        <w:ind w:left="2114" w:hanging="240"/>
      </w:pPr>
      <w:rPr>
        <w:rFonts w:hint="default"/>
      </w:rPr>
    </w:lvl>
    <w:lvl w:ilvl="7" w:tplc="19285BB8">
      <w:start w:val="1"/>
      <w:numFmt w:val="bullet"/>
      <w:lvlText w:val="•"/>
      <w:lvlJc w:val="left"/>
      <w:pPr>
        <w:ind w:left="2449" w:hanging="240"/>
      </w:pPr>
      <w:rPr>
        <w:rFonts w:hint="default"/>
      </w:rPr>
    </w:lvl>
    <w:lvl w:ilvl="8" w:tplc="29A888FE">
      <w:start w:val="1"/>
      <w:numFmt w:val="bullet"/>
      <w:lvlText w:val="•"/>
      <w:lvlJc w:val="left"/>
      <w:pPr>
        <w:ind w:left="2784" w:hanging="240"/>
      </w:pPr>
      <w:rPr>
        <w:rFonts w:hint="default"/>
      </w:rPr>
    </w:lvl>
  </w:abstractNum>
  <w:abstractNum w:abstractNumId="1" w15:restartNumberingAfterBreak="0">
    <w:nsid w:val="036E47EB"/>
    <w:multiLevelType w:val="hybridMultilevel"/>
    <w:tmpl w:val="A606D5BE"/>
    <w:lvl w:ilvl="0" w:tplc="5474568E">
      <w:start w:val="1"/>
      <w:numFmt w:val="decimal"/>
      <w:lvlText w:val="%1."/>
      <w:lvlJc w:val="left"/>
      <w:pPr>
        <w:ind w:left="102" w:hanging="240"/>
      </w:pPr>
      <w:rPr>
        <w:rFonts w:ascii="Times New Roman" w:eastAsia="Times New Roman" w:hAnsi="Times New Roman" w:hint="default"/>
        <w:sz w:val="24"/>
        <w:szCs w:val="24"/>
      </w:rPr>
    </w:lvl>
    <w:lvl w:ilvl="1" w:tplc="11B0DDD2">
      <w:start w:val="1"/>
      <w:numFmt w:val="bullet"/>
      <w:lvlText w:val="•"/>
      <w:lvlJc w:val="left"/>
      <w:pPr>
        <w:ind w:left="317" w:hanging="240"/>
      </w:pPr>
      <w:rPr>
        <w:rFonts w:hint="default"/>
      </w:rPr>
    </w:lvl>
    <w:lvl w:ilvl="2" w:tplc="612C4640">
      <w:start w:val="1"/>
      <w:numFmt w:val="bullet"/>
      <w:lvlText w:val="•"/>
      <w:lvlJc w:val="left"/>
      <w:pPr>
        <w:ind w:left="533" w:hanging="240"/>
      </w:pPr>
      <w:rPr>
        <w:rFonts w:hint="default"/>
      </w:rPr>
    </w:lvl>
    <w:lvl w:ilvl="3" w:tplc="95E6FDB4">
      <w:start w:val="1"/>
      <w:numFmt w:val="bullet"/>
      <w:lvlText w:val="•"/>
      <w:lvlJc w:val="left"/>
      <w:pPr>
        <w:ind w:left="748" w:hanging="240"/>
      </w:pPr>
      <w:rPr>
        <w:rFonts w:hint="default"/>
      </w:rPr>
    </w:lvl>
    <w:lvl w:ilvl="4" w:tplc="A9C4529A">
      <w:start w:val="1"/>
      <w:numFmt w:val="bullet"/>
      <w:lvlText w:val="•"/>
      <w:lvlJc w:val="left"/>
      <w:pPr>
        <w:ind w:left="964" w:hanging="240"/>
      </w:pPr>
      <w:rPr>
        <w:rFonts w:hint="default"/>
      </w:rPr>
    </w:lvl>
    <w:lvl w:ilvl="5" w:tplc="69DC9E76">
      <w:start w:val="1"/>
      <w:numFmt w:val="bullet"/>
      <w:lvlText w:val="•"/>
      <w:lvlJc w:val="left"/>
      <w:pPr>
        <w:ind w:left="1179" w:hanging="240"/>
      </w:pPr>
      <w:rPr>
        <w:rFonts w:hint="default"/>
      </w:rPr>
    </w:lvl>
    <w:lvl w:ilvl="6" w:tplc="814CE466">
      <w:start w:val="1"/>
      <w:numFmt w:val="bullet"/>
      <w:lvlText w:val="•"/>
      <w:lvlJc w:val="left"/>
      <w:pPr>
        <w:ind w:left="1395" w:hanging="240"/>
      </w:pPr>
      <w:rPr>
        <w:rFonts w:hint="default"/>
      </w:rPr>
    </w:lvl>
    <w:lvl w:ilvl="7" w:tplc="C24EB7C0">
      <w:start w:val="1"/>
      <w:numFmt w:val="bullet"/>
      <w:lvlText w:val="•"/>
      <w:lvlJc w:val="left"/>
      <w:pPr>
        <w:ind w:left="1610" w:hanging="240"/>
      </w:pPr>
      <w:rPr>
        <w:rFonts w:hint="default"/>
      </w:rPr>
    </w:lvl>
    <w:lvl w:ilvl="8" w:tplc="ECE6EEA6">
      <w:start w:val="1"/>
      <w:numFmt w:val="bullet"/>
      <w:lvlText w:val="•"/>
      <w:lvlJc w:val="left"/>
      <w:pPr>
        <w:ind w:left="1826" w:hanging="240"/>
      </w:pPr>
      <w:rPr>
        <w:rFonts w:hint="default"/>
      </w:rPr>
    </w:lvl>
  </w:abstractNum>
  <w:abstractNum w:abstractNumId="2" w15:restartNumberingAfterBreak="0">
    <w:nsid w:val="04D17D99"/>
    <w:multiLevelType w:val="hybridMultilevel"/>
    <w:tmpl w:val="792E52C4"/>
    <w:lvl w:ilvl="0" w:tplc="8DF46236">
      <w:start w:val="1"/>
      <w:numFmt w:val="decimal"/>
      <w:lvlText w:val="%1."/>
      <w:lvlJc w:val="left"/>
      <w:pPr>
        <w:ind w:left="102" w:hanging="240"/>
      </w:pPr>
      <w:rPr>
        <w:rFonts w:ascii="Times New Roman" w:eastAsia="Times New Roman" w:hAnsi="Times New Roman" w:hint="default"/>
        <w:sz w:val="24"/>
        <w:szCs w:val="24"/>
      </w:rPr>
    </w:lvl>
    <w:lvl w:ilvl="1" w:tplc="161C82FC">
      <w:start w:val="1"/>
      <w:numFmt w:val="bullet"/>
      <w:lvlText w:val="•"/>
      <w:lvlJc w:val="left"/>
      <w:pPr>
        <w:ind w:left="438" w:hanging="240"/>
      </w:pPr>
      <w:rPr>
        <w:rFonts w:hint="default"/>
      </w:rPr>
    </w:lvl>
    <w:lvl w:ilvl="2" w:tplc="774AD92C">
      <w:start w:val="1"/>
      <w:numFmt w:val="bullet"/>
      <w:lvlText w:val="•"/>
      <w:lvlJc w:val="left"/>
      <w:pPr>
        <w:ind w:left="773" w:hanging="240"/>
      </w:pPr>
      <w:rPr>
        <w:rFonts w:hint="default"/>
      </w:rPr>
    </w:lvl>
    <w:lvl w:ilvl="3" w:tplc="28E08D9A">
      <w:start w:val="1"/>
      <w:numFmt w:val="bullet"/>
      <w:lvlText w:val="•"/>
      <w:lvlJc w:val="left"/>
      <w:pPr>
        <w:ind w:left="1108" w:hanging="240"/>
      </w:pPr>
      <w:rPr>
        <w:rFonts w:hint="default"/>
      </w:rPr>
    </w:lvl>
    <w:lvl w:ilvl="4" w:tplc="C9A8D444">
      <w:start w:val="1"/>
      <w:numFmt w:val="bullet"/>
      <w:lvlText w:val="•"/>
      <w:lvlJc w:val="left"/>
      <w:pPr>
        <w:ind w:left="1443" w:hanging="240"/>
      </w:pPr>
      <w:rPr>
        <w:rFonts w:hint="default"/>
      </w:rPr>
    </w:lvl>
    <w:lvl w:ilvl="5" w:tplc="F1CA6E24">
      <w:start w:val="1"/>
      <w:numFmt w:val="bullet"/>
      <w:lvlText w:val="•"/>
      <w:lvlJc w:val="left"/>
      <w:pPr>
        <w:ind w:left="1778" w:hanging="240"/>
      </w:pPr>
      <w:rPr>
        <w:rFonts w:hint="default"/>
      </w:rPr>
    </w:lvl>
    <w:lvl w:ilvl="6" w:tplc="B400F486">
      <w:start w:val="1"/>
      <w:numFmt w:val="bullet"/>
      <w:lvlText w:val="•"/>
      <w:lvlJc w:val="left"/>
      <w:pPr>
        <w:ind w:left="2114" w:hanging="240"/>
      </w:pPr>
      <w:rPr>
        <w:rFonts w:hint="default"/>
      </w:rPr>
    </w:lvl>
    <w:lvl w:ilvl="7" w:tplc="53DC91F2">
      <w:start w:val="1"/>
      <w:numFmt w:val="bullet"/>
      <w:lvlText w:val="•"/>
      <w:lvlJc w:val="left"/>
      <w:pPr>
        <w:ind w:left="2449" w:hanging="240"/>
      </w:pPr>
      <w:rPr>
        <w:rFonts w:hint="default"/>
      </w:rPr>
    </w:lvl>
    <w:lvl w:ilvl="8" w:tplc="9F16ACAE">
      <w:start w:val="1"/>
      <w:numFmt w:val="bullet"/>
      <w:lvlText w:val="•"/>
      <w:lvlJc w:val="left"/>
      <w:pPr>
        <w:ind w:left="2784" w:hanging="240"/>
      </w:pPr>
      <w:rPr>
        <w:rFonts w:hint="default"/>
      </w:rPr>
    </w:lvl>
  </w:abstractNum>
  <w:abstractNum w:abstractNumId="3" w15:restartNumberingAfterBreak="0">
    <w:nsid w:val="09552790"/>
    <w:multiLevelType w:val="hybridMultilevel"/>
    <w:tmpl w:val="0966D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CF7155"/>
    <w:multiLevelType w:val="hybridMultilevel"/>
    <w:tmpl w:val="41F26F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BB5942"/>
    <w:multiLevelType w:val="hybridMultilevel"/>
    <w:tmpl w:val="063A1E50"/>
    <w:lvl w:ilvl="0" w:tplc="237E18FA">
      <w:start w:val="1"/>
      <w:numFmt w:val="decimal"/>
      <w:lvlText w:val="%1."/>
      <w:lvlJc w:val="left"/>
      <w:pPr>
        <w:ind w:left="102" w:hanging="240"/>
      </w:pPr>
      <w:rPr>
        <w:rFonts w:ascii="Times New Roman" w:eastAsia="Times New Roman" w:hAnsi="Times New Roman" w:hint="default"/>
        <w:sz w:val="24"/>
        <w:szCs w:val="24"/>
      </w:rPr>
    </w:lvl>
    <w:lvl w:ilvl="1" w:tplc="A992E5D8">
      <w:start w:val="1"/>
      <w:numFmt w:val="bullet"/>
      <w:lvlText w:val="•"/>
      <w:lvlJc w:val="left"/>
      <w:pPr>
        <w:ind w:left="438" w:hanging="240"/>
      </w:pPr>
      <w:rPr>
        <w:rFonts w:hint="default"/>
      </w:rPr>
    </w:lvl>
    <w:lvl w:ilvl="2" w:tplc="320EA5BE">
      <w:start w:val="1"/>
      <w:numFmt w:val="bullet"/>
      <w:lvlText w:val="•"/>
      <w:lvlJc w:val="left"/>
      <w:pPr>
        <w:ind w:left="773" w:hanging="240"/>
      </w:pPr>
      <w:rPr>
        <w:rFonts w:hint="default"/>
      </w:rPr>
    </w:lvl>
    <w:lvl w:ilvl="3" w:tplc="D50AA272">
      <w:start w:val="1"/>
      <w:numFmt w:val="bullet"/>
      <w:lvlText w:val="•"/>
      <w:lvlJc w:val="left"/>
      <w:pPr>
        <w:ind w:left="1108" w:hanging="240"/>
      </w:pPr>
      <w:rPr>
        <w:rFonts w:hint="default"/>
      </w:rPr>
    </w:lvl>
    <w:lvl w:ilvl="4" w:tplc="59940316">
      <w:start w:val="1"/>
      <w:numFmt w:val="bullet"/>
      <w:lvlText w:val="•"/>
      <w:lvlJc w:val="left"/>
      <w:pPr>
        <w:ind w:left="1443" w:hanging="240"/>
      </w:pPr>
      <w:rPr>
        <w:rFonts w:hint="default"/>
      </w:rPr>
    </w:lvl>
    <w:lvl w:ilvl="5" w:tplc="9BD0F192">
      <w:start w:val="1"/>
      <w:numFmt w:val="bullet"/>
      <w:lvlText w:val="•"/>
      <w:lvlJc w:val="left"/>
      <w:pPr>
        <w:ind w:left="1778" w:hanging="240"/>
      </w:pPr>
      <w:rPr>
        <w:rFonts w:hint="default"/>
      </w:rPr>
    </w:lvl>
    <w:lvl w:ilvl="6" w:tplc="0E1CB454">
      <w:start w:val="1"/>
      <w:numFmt w:val="bullet"/>
      <w:lvlText w:val="•"/>
      <w:lvlJc w:val="left"/>
      <w:pPr>
        <w:ind w:left="2114" w:hanging="240"/>
      </w:pPr>
      <w:rPr>
        <w:rFonts w:hint="default"/>
      </w:rPr>
    </w:lvl>
    <w:lvl w:ilvl="7" w:tplc="A36E2BB0">
      <w:start w:val="1"/>
      <w:numFmt w:val="bullet"/>
      <w:lvlText w:val="•"/>
      <w:lvlJc w:val="left"/>
      <w:pPr>
        <w:ind w:left="2449" w:hanging="240"/>
      </w:pPr>
      <w:rPr>
        <w:rFonts w:hint="default"/>
      </w:rPr>
    </w:lvl>
    <w:lvl w:ilvl="8" w:tplc="5C4EADD6">
      <w:start w:val="1"/>
      <w:numFmt w:val="bullet"/>
      <w:lvlText w:val="•"/>
      <w:lvlJc w:val="left"/>
      <w:pPr>
        <w:ind w:left="2784" w:hanging="240"/>
      </w:pPr>
      <w:rPr>
        <w:rFonts w:hint="default"/>
      </w:rPr>
    </w:lvl>
  </w:abstractNum>
  <w:abstractNum w:abstractNumId="6" w15:restartNumberingAfterBreak="0">
    <w:nsid w:val="0D941843"/>
    <w:multiLevelType w:val="hybridMultilevel"/>
    <w:tmpl w:val="F36E6D9E"/>
    <w:lvl w:ilvl="0" w:tplc="57C82510">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7B2692"/>
    <w:multiLevelType w:val="hybridMultilevel"/>
    <w:tmpl w:val="EEFCD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235C0"/>
    <w:multiLevelType w:val="hybridMultilevel"/>
    <w:tmpl w:val="806E9C7C"/>
    <w:lvl w:ilvl="0" w:tplc="0602EC56">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C40587"/>
    <w:multiLevelType w:val="hybridMultilevel"/>
    <w:tmpl w:val="86EC9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C3A65"/>
    <w:multiLevelType w:val="hybridMultilevel"/>
    <w:tmpl w:val="D58E6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82BD1"/>
    <w:multiLevelType w:val="hybridMultilevel"/>
    <w:tmpl w:val="6D3E826A"/>
    <w:lvl w:ilvl="0" w:tplc="68028FEA">
      <w:start w:val="1"/>
      <w:numFmt w:val="bullet"/>
      <w:lvlText w:val="–"/>
      <w:lvlJc w:val="left"/>
      <w:pPr>
        <w:ind w:left="1546" w:hanging="360"/>
      </w:pPr>
      <w:rPr>
        <w:rFonts w:ascii="Times New Roman" w:eastAsia="Times New Roman" w:hAnsi="Times New Roman" w:hint="default"/>
        <w:sz w:val="28"/>
        <w:szCs w:val="28"/>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2" w15:restartNumberingAfterBreak="0">
    <w:nsid w:val="2CE6407A"/>
    <w:multiLevelType w:val="hybridMultilevel"/>
    <w:tmpl w:val="4D807554"/>
    <w:lvl w:ilvl="0" w:tplc="86A60566">
      <w:start w:val="1"/>
      <w:numFmt w:val="decimal"/>
      <w:lvlText w:val="%1."/>
      <w:lvlJc w:val="left"/>
      <w:pPr>
        <w:ind w:left="118" w:hanging="281"/>
      </w:pPr>
      <w:rPr>
        <w:rFonts w:ascii="Times New Roman" w:eastAsia="Times New Roman" w:hAnsi="Times New Roman" w:hint="default"/>
        <w:sz w:val="28"/>
        <w:szCs w:val="28"/>
      </w:rPr>
    </w:lvl>
    <w:lvl w:ilvl="1" w:tplc="767E34D0">
      <w:start w:val="1"/>
      <w:numFmt w:val="decimal"/>
      <w:lvlText w:val="%2."/>
      <w:lvlJc w:val="left"/>
      <w:pPr>
        <w:ind w:left="1107" w:hanging="281"/>
      </w:pPr>
      <w:rPr>
        <w:rFonts w:ascii="Times New Roman" w:eastAsia="Times New Roman" w:hAnsi="Times New Roman" w:hint="default"/>
        <w:sz w:val="28"/>
        <w:szCs w:val="28"/>
      </w:rPr>
    </w:lvl>
    <w:lvl w:ilvl="2" w:tplc="6B1A29E6">
      <w:start w:val="1"/>
      <w:numFmt w:val="decimal"/>
      <w:lvlText w:val="%3."/>
      <w:lvlJc w:val="left"/>
      <w:pPr>
        <w:ind w:left="826" w:hanging="281"/>
      </w:pPr>
      <w:rPr>
        <w:rFonts w:ascii="Times New Roman" w:eastAsia="Times New Roman" w:hAnsi="Times New Roman" w:hint="default"/>
        <w:sz w:val="28"/>
        <w:szCs w:val="28"/>
      </w:rPr>
    </w:lvl>
    <w:lvl w:ilvl="3" w:tplc="C896C360">
      <w:start w:val="1"/>
      <w:numFmt w:val="bullet"/>
      <w:lvlText w:val="•"/>
      <w:lvlJc w:val="left"/>
      <w:pPr>
        <w:ind w:left="1107" w:hanging="281"/>
      </w:pPr>
      <w:rPr>
        <w:rFonts w:hint="default"/>
      </w:rPr>
    </w:lvl>
    <w:lvl w:ilvl="4" w:tplc="E61E93A4">
      <w:start w:val="1"/>
      <w:numFmt w:val="bullet"/>
      <w:lvlText w:val="•"/>
      <w:lvlJc w:val="left"/>
      <w:pPr>
        <w:ind w:left="2278" w:hanging="281"/>
      </w:pPr>
      <w:rPr>
        <w:rFonts w:hint="default"/>
      </w:rPr>
    </w:lvl>
    <w:lvl w:ilvl="5" w:tplc="77742398">
      <w:start w:val="1"/>
      <w:numFmt w:val="bullet"/>
      <w:lvlText w:val="•"/>
      <w:lvlJc w:val="left"/>
      <w:pPr>
        <w:ind w:left="3450" w:hanging="281"/>
      </w:pPr>
      <w:rPr>
        <w:rFonts w:hint="default"/>
      </w:rPr>
    </w:lvl>
    <w:lvl w:ilvl="6" w:tplc="C88C32CA">
      <w:start w:val="1"/>
      <w:numFmt w:val="bullet"/>
      <w:lvlText w:val="•"/>
      <w:lvlJc w:val="left"/>
      <w:pPr>
        <w:ind w:left="4621" w:hanging="281"/>
      </w:pPr>
      <w:rPr>
        <w:rFonts w:hint="default"/>
      </w:rPr>
    </w:lvl>
    <w:lvl w:ilvl="7" w:tplc="F17227E8">
      <w:start w:val="1"/>
      <w:numFmt w:val="bullet"/>
      <w:lvlText w:val="•"/>
      <w:lvlJc w:val="left"/>
      <w:pPr>
        <w:ind w:left="5792" w:hanging="281"/>
      </w:pPr>
      <w:rPr>
        <w:rFonts w:hint="default"/>
      </w:rPr>
    </w:lvl>
    <w:lvl w:ilvl="8" w:tplc="5CF48CC0">
      <w:start w:val="1"/>
      <w:numFmt w:val="bullet"/>
      <w:lvlText w:val="•"/>
      <w:lvlJc w:val="left"/>
      <w:pPr>
        <w:ind w:left="6963" w:hanging="281"/>
      </w:pPr>
      <w:rPr>
        <w:rFonts w:hint="default"/>
      </w:rPr>
    </w:lvl>
  </w:abstractNum>
  <w:abstractNum w:abstractNumId="13" w15:restartNumberingAfterBreak="0">
    <w:nsid w:val="2D1B2715"/>
    <w:multiLevelType w:val="hybridMultilevel"/>
    <w:tmpl w:val="2D22C17C"/>
    <w:lvl w:ilvl="0" w:tplc="18887F54">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413AD0"/>
    <w:multiLevelType w:val="hybridMultilevel"/>
    <w:tmpl w:val="FE92C0C8"/>
    <w:lvl w:ilvl="0" w:tplc="29A86092">
      <w:start w:val="1"/>
      <w:numFmt w:val="decimal"/>
      <w:lvlText w:val="%1."/>
      <w:lvlJc w:val="left"/>
      <w:pPr>
        <w:ind w:left="102" w:hanging="240"/>
      </w:pPr>
      <w:rPr>
        <w:rFonts w:ascii="Times New Roman" w:eastAsia="Times New Roman" w:hAnsi="Times New Roman" w:hint="default"/>
        <w:sz w:val="24"/>
        <w:szCs w:val="24"/>
      </w:rPr>
    </w:lvl>
    <w:lvl w:ilvl="1" w:tplc="59AC803A">
      <w:start w:val="1"/>
      <w:numFmt w:val="bullet"/>
      <w:lvlText w:val="•"/>
      <w:lvlJc w:val="left"/>
      <w:pPr>
        <w:ind w:left="438" w:hanging="240"/>
      </w:pPr>
      <w:rPr>
        <w:rFonts w:hint="default"/>
      </w:rPr>
    </w:lvl>
    <w:lvl w:ilvl="2" w:tplc="922E8AB6">
      <w:start w:val="1"/>
      <w:numFmt w:val="bullet"/>
      <w:lvlText w:val="•"/>
      <w:lvlJc w:val="left"/>
      <w:pPr>
        <w:ind w:left="773" w:hanging="240"/>
      </w:pPr>
      <w:rPr>
        <w:rFonts w:hint="default"/>
      </w:rPr>
    </w:lvl>
    <w:lvl w:ilvl="3" w:tplc="D52C6FE2">
      <w:start w:val="1"/>
      <w:numFmt w:val="bullet"/>
      <w:lvlText w:val="•"/>
      <w:lvlJc w:val="left"/>
      <w:pPr>
        <w:ind w:left="1108" w:hanging="240"/>
      </w:pPr>
      <w:rPr>
        <w:rFonts w:hint="default"/>
      </w:rPr>
    </w:lvl>
    <w:lvl w:ilvl="4" w:tplc="C76883B4">
      <w:start w:val="1"/>
      <w:numFmt w:val="bullet"/>
      <w:lvlText w:val="•"/>
      <w:lvlJc w:val="left"/>
      <w:pPr>
        <w:ind w:left="1443" w:hanging="240"/>
      </w:pPr>
      <w:rPr>
        <w:rFonts w:hint="default"/>
      </w:rPr>
    </w:lvl>
    <w:lvl w:ilvl="5" w:tplc="00B0991A">
      <w:start w:val="1"/>
      <w:numFmt w:val="bullet"/>
      <w:lvlText w:val="•"/>
      <w:lvlJc w:val="left"/>
      <w:pPr>
        <w:ind w:left="1778" w:hanging="240"/>
      </w:pPr>
      <w:rPr>
        <w:rFonts w:hint="default"/>
      </w:rPr>
    </w:lvl>
    <w:lvl w:ilvl="6" w:tplc="F21E0C22">
      <w:start w:val="1"/>
      <w:numFmt w:val="bullet"/>
      <w:lvlText w:val="•"/>
      <w:lvlJc w:val="left"/>
      <w:pPr>
        <w:ind w:left="2114" w:hanging="240"/>
      </w:pPr>
      <w:rPr>
        <w:rFonts w:hint="default"/>
      </w:rPr>
    </w:lvl>
    <w:lvl w:ilvl="7" w:tplc="F23446BA">
      <w:start w:val="1"/>
      <w:numFmt w:val="bullet"/>
      <w:lvlText w:val="•"/>
      <w:lvlJc w:val="left"/>
      <w:pPr>
        <w:ind w:left="2449" w:hanging="240"/>
      </w:pPr>
      <w:rPr>
        <w:rFonts w:hint="default"/>
      </w:rPr>
    </w:lvl>
    <w:lvl w:ilvl="8" w:tplc="AAA88310">
      <w:start w:val="1"/>
      <w:numFmt w:val="bullet"/>
      <w:lvlText w:val="•"/>
      <w:lvlJc w:val="left"/>
      <w:pPr>
        <w:ind w:left="2784" w:hanging="240"/>
      </w:pPr>
      <w:rPr>
        <w:rFonts w:hint="default"/>
      </w:rPr>
    </w:lvl>
  </w:abstractNum>
  <w:abstractNum w:abstractNumId="15" w15:restartNumberingAfterBreak="0">
    <w:nsid w:val="377F4DED"/>
    <w:multiLevelType w:val="hybridMultilevel"/>
    <w:tmpl w:val="94DEA54A"/>
    <w:lvl w:ilvl="0" w:tplc="8FF2C97E">
      <w:start w:val="1"/>
      <w:numFmt w:val="decimal"/>
      <w:lvlText w:val="%1."/>
      <w:lvlJc w:val="left"/>
      <w:pPr>
        <w:ind w:left="102" w:hanging="240"/>
      </w:pPr>
      <w:rPr>
        <w:rFonts w:ascii="Times New Roman" w:eastAsia="Times New Roman" w:hAnsi="Times New Roman" w:hint="default"/>
        <w:sz w:val="24"/>
        <w:szCs w:val="24"/>
      </w:rPr>
    </w:lvl>
    <w:lvl w:ilvl="1" w:tplc="85A442EA">
      <w:start w:val="1"/>
      <w:numFmt w:val="bullet"/>
      <w:lvlText w:val="•"/>
      <w:lvlJc w:val="left"/>
      <w:pPr>
        <w:ind w:left="438" w:hanging="240"/>
      </w:pPr>
      <w:rPr>
        <w:rFonts w:hint="default"/>
      </w:rPr>
    </w:lvl>
    <w:lvl w:ilvl="2" w:tplc="964C869C">
      <w:start w:val="1"/>
      <w:numFmt w:val="bullet"/>
      <w:lvlText w:val="•"/>
      <w:lvlJc w:val="left"/>
      <w:pPr>
        <w:ind w:left="773" w:hanging="240"/>
      </w:pPr>
      <w:rPr>
        <w:rFonts w:hint="default"/>
      </w:rPr>
    </w:lvl>
    <w:lvl w:ilvl="3" w:tplc="73F6479E">
      <w:start w:val="1"/>
      <w:numFmt w:val="bullet"/>
      <w:lvlText w:val="•"/>
      <w:lvlJc w:val="left"/>
      <w:pPr>
        <w:ind w:left="1108" w:hanging="240"/>
      </w:pPr>
      <w:rPr>
        <w:rFonts w:hint="default"/>
      </w:rPr>
    </w:lvl>
    <w:lvl w:ilvl="4" w:tplc="E0084EB8">
      <w:start w:val="1"/>
      <w:numFmt w:val="bullet"/>
      <w:lvlText w:val="•"/>
      <w:lvlJc w:val="left"/>
      <w:pPr>
        <w:ind w:left="1443" w:hanging="240"/>
      </w:pPr>
      <w:rPr>
        <w:rFonts w:hint="default"/>
      </w:rPr>
    </w:lvl>
    <w:lvl w:ilvl="5" w:tplc="6F14EA32">
      <w:start w:val="1"/>
      <w:numFmt w:val="bullet"/>
      <w:lvlText w:val="•"/>
      <w:lvlJc w:val="left"/>
      <w:pPr>
        <w:ind w:left="1778" w:hanging="240"/>
      </w:pPr>
      <w:rPr>
        <w:rFonts w:hint="default"/>
      </w:rPr>
    </w:lvl>
    <w:lvl w:ilvl="6" w:tplc="4658272E">
      <w:start w:val="1"/>
      <w:numFmt w:val="bullet"/>
      <w:lvlText w:val="•"/>
      <w:lvlJc w:val="left"/>
      <w:pPr>
        <w:ind w:left="2114" w:hanging="240"/>
      </w:pPr>
      <w:rPr>
        <w:rFonts w:hint="default"/>
      </w:rPr>
    </w:lvl>
    <w:lvl w:ilvl="7" w:tplc="7A962BD4">
      <w:start w:val="1"/>
      <w:numFmt w:val="bullet"/>
      <w:lvlText w:val="•"/>
      <w:lvlJc w:val="left"/>
      <w:pPr>
        <w:ind w:left="2449" w:hanging="240"/>
      </w:pPr>
      <w:rPr>
        <w:rFonts w:hint="default"/>
      </w:rPr>
    </w:lvl>
    <w:lvl w:ilvl="8" w:tplc="BD8C27A2">
      <w:start w:val="1"/>
      <w:numFmt w:val="bullet"/>
      <w:lvlText w:val="•"/>
      <w:lvlJc w:val="left"/>
      <w:pPr>
        <w:ind w:left="2784" w:hanging="240"/>
      </w:pPr>
      <w:rPr>
        <w:rFonts w:hint="default"/>
      </w:rPr>
    </w:lvl>
  </w:abstractNum>
  <w:abstractNum w:abstractNumId="16" w15:restartNumberingAfterBreak="0">
    <w:nsid w:val="39D26837"/>
    <w:multiLevelType w:val="hybridMultilevel"/>
    <w:tmpl w:val="9E883036"/>
    <w:lvl w:ilvl="0" w:tplc="E1840F48">
      <w:start w:val="1"/>
      <w:numFmt w:val="decimal"/>
      <w:lvlText w:val="%1."/>
      <w:lvlJc w:val="left"/>
      <w:pPr>
        <w:ind w:left="102" w:hanging="240"/>
        <w:jc w:val="right"/>
      </w:pPr>
      <w:rPr>
        <w:rFonts w:ascii="Times New Roman" w:eastAsia="Times New Roman" w:hAnsi="Times New Roman" w:hint="default"/>
        <w:sz w:val="24"/>
        <w:szCs w:val="24"/>
      </w:rPr>
    </w:lvl>
    <w:lvl w:ilvl="1" w:tplc="B3205334">
      <w:start w:val="1"/>
      <w:numFmt w:val="bullet"/>
      <w:lvlText w:val="•"/>
      <w:lvlJc w:val="left"/>
      <w:pPr>
        <w:ind w:left="438" w:hanging="240"/>
      </w:pPr>
      <w:rPr>
        <w:rFonts w:hint="default"/>
      </w:rPr>
    </w:lvl>
    <w:lvl w:ilvl="2" w:tplc="8230CB62">
      <w:start w:val="1"/>
      <w:numFmt w:val="bullet"/>
      <w:lvlText w:val="•"/>
      <w:lvlJc w:val="left"/>
      <w:pPr>
        <w:ind w:left="773" w:hanging="240"/>
      </w:pPr>
      <w:rPr>
        <w:rFonts w:hint="default"/>
      </w:rPr>
    </w:lvl>
    <w:lvl w:ilvl="3" w:tplc="F5AE95E6">
      <w:start w:val="1"/>
      <w:numFmt w:val="bullet"/>
      <w:lvlText w:val="•"/>
      <w:lvlJc w:val="left"/>
      <w:pPr>
        <w:ind w:left="1108" w:hanging="240"/>
      </w:pPr>
      <w:rPr>
        <w:rFonts w:hint="default"/>
      </w:rPr>
    </w:lvl>
    <w:lvl w:ilvl="4" w:tplc="05F869E0">
      <w:start w:val="1"/>
      <w:numFmt w:val="bullet"/>
      <w:lvlText w:val="•"/>
      <w:lvlJc w:val="left"/>
      <w:pPr>
        <w:ind w:left="1443" w:hanging="240"/>
      </w:pPr>
      <w:rPr>
        <w:rFonts w:hint="default"/>
      </w:rPr>
    </w:lvl>
    <w:lvl w:ilvl="5" w:tplc="29282EDE">
      <w:start w:val="1"/>
      <w:numFmt w:val="bullet"/>
      <w:lvlText w:val="•"/>
      <w:lvlJc w:val="left"/>
      <w:pPr>
        <w:ind w:left="1778" w:hanging="240"/>
      </w:pPr>
      <w:rPr>
        <w:rFonts w:hint="default"/>
      </w:rPr>
    </w:lvl>
    <w:lvl w:ilvl="6" w:tplc="641AA56C">
      <w:start w:val="1"/>
      <w:numFmt w:val="bullet"/>
      <w:lvlText w:val="•"/>
      <w:lvlJc w:val="left"/>
      <w:pPr>
        <w:ind w:left="2114" w:hanging="240"/>
      </w:pPr>
      <w:rPr>
        <w:rFonts w:hint="default"/>
      </w:rPr>
    </w:lvl>
    <w:lvl w:ilvl="7" w:tplc="CDE6A9CC">
      <w:start w:val="1"/>
      <w:numFmt w:val="bullet"/>
      <w:lvlText w:val="•"/>
      <w:lvlJc w:val="left"/>
      <w:pPr>
        <w:ind w:left="2449" w:hanging="240"/>
      </w:pPr>
      <w:rPr>
        <w:rFonts w:hint="default"/>
      </w:rPr>
    </w:lvl>
    <w:lvl w:ilvl="8" w:tplc="72AC8C66">
      <w:start w:val="1"/>
      <w:numFmt w:val="bullet"/>
      <w:lvlText w:val="•"/>
      <w:lvlJc w:val="left"/>
      <w:pPr>
        <w:ind w:left="2784" w:hanging="240"/>
      </w:pPr>
      <w:rPr>
        <w:rFonts w:hint="default"/>
      </w:rPr>
    </w:lvl>
  </w:abstractNum>
  <w:abstractNum w:abstractNumId="17" w15:restartNumberingAfterBreak="0">
    <w:nsid w:val="3C320007"/>
    <w:multiLevelType w:val="hybridMultilevel"/>
    <w:tmpl w:val="75442336"/>
    <w:lvl w:ilvl="0" w:tplc="369A3A8E">
      <w:start w:val="1"/>
      <w:numFmt w:val="decimal"/>
      <w:lvlText w:val="%1."/>
      <w:lvlJc w:val="left"/>
      <w:pPr>
        <w:ind w:left="102" w:hanging="240"/>
      </w:pPr>
      <w:rPr>
        <w:rFonts w:ascii="Times New Roman" w:eastAsia="Times New Roman" w:hAnsi="Times New Roman" w:hint="default"/>
        <w:sz w:val="24"/>
        <w:szCs w:val="24"/>
      </w:rPr>
    </w:lvl>
    <w:lvl w:ilvl="1" w:tplc="E8081B90">
      <w:start w:val="1"/>
      <w:numFmt w:val="bullet"/>
      <w:lvlText w:val="•"/>
      <w:lvlJc w:val="left"/>
      <w:pPr>
        <w:ind w:left="438" w:hanging="240"/>
      </w:pPr>
      <w:rPr>
        <w:rFonts w:hint="default"/>
      </w:rPr>
    </w:lvl>
    <w:lvl w:ilvl="2" w:tplc="AF56FA92">
      <w:start w:val="1"/>
      <w:numFmt w:val="bullet"/>
      <w:lvlText w:val="•"/>
      <w:lvlJc w:val="left"/>
      <w:pPr>
        <w:ind w:left="773" w:hanging="240"/>
      </w:pPr>
      <w:rPr>
        <w:rFonts w:hint="default"/>
      </w:rPr>
    </w:lvl>
    <w:lvl w:ilvl="3" w:tplc="7F8457D4">
      <w:start w:val="1"/>
      <w:numFmt w:val="bullet"/>
      <w:lvlText w:val="•"/>
      <w:lvlJc w:val="left"/>
      <w:pPr>
        <w:ind w:left="1108" w:hanging="240"/>
      </w:pPr>
      <w:rPr>
        <w:rFonts w:hint="default"/>
      </w:rPr>
    </w:lvl>
    <w:lvl w:ilvl="4" w:tplc="B692A2CE">
      <w:start w:val="1"/>
      <w:numFmt w:val="bullet"/>
      <w:lvlText w:val="•"/>
      <w:lvlJc w:val="left"/>
      <w:pPr>
        <w:ind w:left="1443" w:hanging="240"/>
      </w:pPr>
      <w:rPr>
        <w:rFonts w:hint="default"/>
      </w:rPr>
    </w:lvl>
    <w:lvl w:ilvl="5" w:tplc="60F619F2">
      <w:start w:val="1"/>
      <w:numFmt w:val="bullet"/>
      <w:lvlText w:val="•"/>
      <w:lvlJc w:val="left"/>
      <w:pPr>
        <w:ind w:left="1778" w:hanging="240"/>
      </w:pPr>
      <w:rPr>
        <w:rFonts w:hint="default"/>
      </w:rPr>
    </w:lvl>
    <w:lvl w:ilvl="6" w:tplc="C64CC852">
      <w:start w:val="1"/>
      <w:numFmt w:val="bullet"/>
      <w:lvlText w:val="•"/>
      <w:lvlJc w:val="left"/>
      <w:pPr>
        <w:ind w:left="2114" w:hanging="240"/>
      </w:pPr>
      <w:rPr>
        <w:rFonts w:hint="default"/>
      </w:rPr>
    </w:lvl>
    <w:lvl w:ilvl="7" w:tplc="A5D0C97A">
      <w:start w:val="1"/>
      <w:numFmt w:val="bullet"/>
      <w:lvlText w:val="•"/>
      <w:lvlJc w:val="left"/>
      <w:pPr>
        <w:ind w:left="2449" w:hanging="240"/>
      </w:pPr>
      <w:rPr>
        <w:rFonts w:hint="default"/>
      </w:rPr>
    </w:lvl>
    <w:lvl w:ilvl="8" w:tplc="0792B1BC">
      <w:start w:val="1"/>
      <w:numFmt w:val="bullet"/>
      <w:lvlText w:val="•"/>
      <w:lvlJc w:val="left"/>
      <w:pPr>
        <w:ind w:left="2784" w:hanging="240"/>
      </w:pPr>
      <w:rPr>
        <w:rFonts w:hint="default"/>
      </w:rPr>
    </w:lvl>
  </w:abstractNum>
  <w:abstractNum w:abstractNumId="18" w15:restartNumberingAfterBreak="0">
    <w:nsid w:val="47734C34"/>
    <w:multiLevelType w:val="hybridMultilevel"/>
    <w:tmpl w:val="42F06848"/>
    <w:lvl w:ilvl="0" w:tplc="04709D1A">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DC0E51"/>
    <w:multiLevelType w:val="hybridMultilevel"/>
    <w:tmpl w:val="E93C2584"/>
    <w:lvl w:ilvl="0" w:tplc="878C6636">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D44A03"/>
    <w:multiLevelType w:val="hybridMultilevel"/>
    <w:tmpl w:val="10027EAE"/>
    <w:lvl w:ilvl="0" w:tplc="70D04DB8">
      <w:start w:val="1"/>
      <w:numFmt w:val="decimal"/>
      <w:lvlText w:val="%1."/>
      <w:lvlJc w:val="left"/>
      <w:pPr>
        <w:ind w:left="102" w:hanging="240"/>
      </w:pPr>
      <w:rPr>
        <w:rFonts w:ascii="Times New Roman" w:eastAsia="Times New Roman" w:hAnsi="Times New Roman" w:hint="default"/>
        <w:sz w:val="24"/>
        <w:szCs w:val="24"/>
      </w:rPr>
    </w:lvl>
    <w:lvl w:ilvl="1" w:tplc="DC0C5BC0">
      <w:start w:val="1"/>
      <w:numFmt w:val="bullet"/>
      <w:lvlText w:val="•"/>
      <w:lvlJc w:val="left"/>
      <w:pPr>
        <w:ind w:left="317" w:hanging="240"/>
      </w:pPr>
      <w:rPr>
        <w:rFonts w:hint="default"/>
      </w:rPr>
    </w:lvl>
    <w:lvl w:ilvl="2" w:tplc="4C5CED46">
      <w:start w:val="1"/>
      <w:numFmt w:val="bullet"/>
      <w:lvlText w:val="•"/>
      <w:lvlJc w:val="left"/>
      <w:pPr>
        <w:ind w:left="533" w:hanging="240"/>
      </w:pPr>
      <w:rPr>
        <w:rFonts w:hint="default"/>
      </w:rPr>
    </w:lvl>
    <w:lvl w:ilvl="3" w:tplc="307EE1F2">
      <w:start w:val="1"/>
      <w:numFmt w:val="bullet"/>
      <w:lvlText w:val="•"/>
      <w:lvlJc w:val="left"/>
      <w:pPr>
        <w:ind w:left="748" w:hanging="240"/>
      </w:pPr>
      <w:rPr>
        <w:rFonts w:hint="default"/>
      </w:rPr>
    </w:lvl>
    <w:lvl w:ilvl="4" w:tplc="9522A8A6">
      <w:start w:val="1"/>
      <w:numFmt w:val="bullet"/>
      <w:lvlText w:val="•"/>
      <w:lvlJc w:val="left"/>
      <w:pPr>
        <w:ind w:left="964" w:hanging="240"/>
      </w:pPr>
      <w:rPr>
        <w:rFonts w:hint="default"/>
      </w:rPr>
    </w:lvl>
    <w:lvl w:ilvl="5" w:tplc="7586FCFA">
      <w:start w:val="1"/>
      <w:numFmt w:val="bullet"/>
      <w:lvlText w:val="•"/>
      <w:lvlJc w:val="left"/>
      <w:pPr>
        <w:ind w:left="1179" w:hanging="240"/>
      </w:pPr>
      <w:rPr>
        <w:rFonts w:hint="default"/>
      </w:rPr>
    </w:lvl>
    <w:lvl w:ilvl="6" w:tplc="B064757E">
      <w:start w:val="1"/>
      <w:numFmt w:val="bullet"/>
      <w:lvlText w:val="•"/>
      <w:lvlJc w:val="left"/>
      <w:pPr>
        <w:ind w:left="1395" w:hanging="240"/>
      </w:pPr>
      <w:rPr>
        <w:rFonts w:hint="default"/>
      </w:rPr>
    </w:lvl>
    <w:lvl w:ilvl="7" w:tplc="F4D8995C">
      <w:start w:val="1"/>
      <w:numFmt w:val="bullet"/>
      <w:lvlText w:val="•"/>
      <w:lvlJc w:val="left"/>
      <w:pPr>
        <w:ind w:left="1610" w:hanging="240"/>
      </w:pPr>
      <w:rPr>
        <w:rFonts w:hint="default"/>
      </w:rPr>
    </w:lvl>
    <w:lvl w:ilvl="8" w:tplc="EC40FF00">
      <w:start w:val="1"/>
      <w:numFmt w:val="bullet"/>
      <w:lvlText w:val="•"/>
      <w:lvlJc w:val="left"/>
      <w:pPr>
        <w:ind w:left="1826" w:hanging="240"/>
      </w:pPr>
      <w:rPr>
        <w:rFonts w:hint="default"/>
      </w:rPr>
    </w:lvl>
  </w:abstractNum>
  <w:abstractNum w:abstractNumId="21" w15:restartNumberingAfterBreak="0">
    <w:nsid w:val="4C4544BB"/>
    <w:multiLevelType w:val="hybridMultilevel"/>
    <w:tmpl w:val="1F66D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F062D1"/>
    <w:multiLevelType w:val="hybridMultilevel"/>
    <w:tmpl w:val="759448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FF1148"/>
    <w:multiLevelType w:val="hybridMultilevel"/>
    <w:tmpl w:val="93DCC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C6057A"/>
    <w:multiLevelType w:val="hybridMultilevel"/>
    <w:tmpl w:val="6E9A95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91E26EE"/>
    <w:multiLevelType w:val="multilevel"/>
    <w:tmpl w:val="500685C4"/>
    <w:lvl w:ilvl="0">
      <w:start w:val="6"/>
      <w:numFmt w:val="decimal"/>
      <w:lvlText w:val="%1."/>
      <w:lvlJc w:val="left"/>
      <w:pPr>
        <w:ind w:left="158" w:hanging="423"/>
      </w:pPr>
      <w:rPr>
        <w:rFonts w:ascii="Times New Roman" w:eastAsia="Times New Roman" w:hAnsi="Times New Roman" w:hint="default"/>
        <w:b/>
        <w:bCs/>
        <w:w w:val="99"/>
        <w:sz w:val="32"/>
        <w:szCs w:val="32"/>
      </w:rPr>
    </w:lvl>
    <w:lvl w:ilvl="1">
      <w:start w:val="1"/>
      <w:numFmt w:val="decimal"/>
      <w:lvlText w:val="%1.%2."/>
      <w:lvlJc w:val="left"/>
      <w:pPr>
        <w:ind w:left="158" w:hanging="492"/>
      </w:pPr>
      <w:rPr>
        <w:rFonts w:ascii="Times New Roman" w:eastAsia="Times New Roman" w:hAnsi="Times New Roman" w:hint="default"/>
        <w:b/>
        <w:bCs/>
        <w:sz w:val="28"/>
        <w:szCs w:val="28"/>
      </w:rPr>
    </w:lvl>
    <w:lvl w:ilvl="2">
      <w:start w:val="1"/>
      <w:numFmt w:val="decimal"/>
      <w:lvlText w:val="%1.%2.%3."/>
      <w:lvlJc w:val="left"/>
      <w:pPr>
        <w:ind w:left="118" w:hanging="741"/>
      </w:pPr>
      <w:rPr>
        <w:rFonts w:ascii="Times New Roman" w:eastAsia="Times New Roman" w:hAnsi="Times New Roman" w:hint="default"/>
        <w:b/>
        <w:bCs/>
        <w:sz w:val="28"/>
        <w:szCs w:val="28"/>
      </w:rPr>
    </w:lvl>
    <w:lvl w:ilvl="3">
      <w:start w:val="1"/>
      <w:numFmt w:val="decimal"/>
      <w:lvlText w:val="%4."/>
      <w:lvlJc w:val="left"/>
      <w:pPr>
        <w:ind w:left="118" w:hanging="393"/>
      </w:pPr>
      <w:rPr>
        <w:rFonts w:ascii="Times New Roman" w:eastAsia="Times New Roman" w:hAnsi="Times New Roman" w:hint="default"/>
        <w:sz w:val="28"/>
        <w:szCs w:val="28"/>
      </w:rPr>
    </w:lvl>
    <w:lvl w:ilvl="4">
      <w:start w:val="1"/>
      <w:numFmt w:val="bullet"/>
      <w:lvlText w:val="•"/>
      <w:lvlJc w:val="left"/>
      <w:pPr>
        <w:ind w:left="2955" w:hanging="393"/>
      </w:pPr>
      <w:rPr>
        <w:rFonts w:hint="default"/>
      </w:rPr>
    </w:lvl>
    <w:lvl w:ilvl="5">
      <w:start w:val="1"/>
      <w:numFmt w:val="bullet"/>
      <w:lvlText w:val="•"/>
      <w:lvlJc w:val="left"/>
      <w:pPr>
        <w:ind w:left="4014" w:hanging="393"/>
      </w:pPr>
      <w:rPr>
        <w:rFonts w:hint="default"/>
      </w:rPr>
    </w:lvl>
    <w:lvl w:ilvl="6">
      <w:start w:val="1"/>
      <w:numFmt w:val="bullet"/>
      <w:lvlText w:val="•"/>
      <w:lvlJc w:val="left"/>
      <w:pPr>
        <w:ind w:left="5072" w:hanging="393"/>
      </w:pPr>
      <w:rPr>
        <w:rFonts w:hint="default"/>
      </w:rPr>
    </w:lvl>
    <w:lvl w:ilvl="7">
      <w:start w:val="1"/>
      <w:numFmt w:val="bullet"/>
      <w:lvlText w:val="•"/>
      <w:lvlJc w:val="left"/>
      <w:pPr>
        <w:ind w:left="6131" w:hanging="393"/>
      </w:pPr>
      <w:rPr>
        <w:rFonts w:hint="default"/>
      </w:rPr>
    </w:lvl>
    <w:lvl w:ilvl="8">
      <w:start w:val="1"/>
      <w:numFmt w:val="bullet"/>
      <w:lvlText w:val="•"/>
      <w:lvlJc w:val="left"/>
      <w:pPr>
        <w:ind w:left="7189" w:hanging="393"/>
      </w:pPr>
      <w:rPr>
        <w:rFonts w:hint="default"/>
      </w:rPr>
    </w:lvl>
  </w:abstractNum>
  <w:abstractNum w:abstractNumId="26" w15:restartNumberingAfterBreak="0">
    <w:nsid w:val="5E3138B9"/>
    <w:multiLevelType w:val="hybridMultilevel"/>
    <w:tmpl w:val="847C3086"/>
    <w:lvl w:ilvl="0" w:tplc="0A3E3088">
      <w:start w:val="1"/>
      <w:numFmt w:val="decimal"/>
      <w:lvlText w:val="%1."/>
      <w:lvlJc w:val="left"/>
      <w:pPr>
        <w:ind w:left="102" w:hanging="240"/>
      </w:pPr>
      <w:rPr>
        <w:rFonts w:ascii="Times New Roman" w:eastAsia="Times New Roman" w:hAnsi="Times New Roman" w:hint="default"/>
        <w:sz w:val="24"/>
        <w:szCs w:val="24"/>
      </w:rPr>
    </w:lvl>
    <w:lvl w:ilvl="1" w:tplc="46EC34D2">
      <w:start w:val="1"/>
      <w:numFmt w:val="bullet"/>
      <w:lvlText w:val="•"/>
      <w:lvlJc w:val="left"/>
      <w:pPr>
        <w:ind w:left="317" w:hanging="240"/>
      </w:pPr>
      <w:rPr>
        <w:rFonts w:hint="default"/>
      </w:rPr>
    </w:lvl>
    <w:lvl w:ilvl="2" w:tplc="DA42CAB4">
      <w:start w:val="1"/>
      <w:numFmt w:val="bullet"/>
      <w:lvlText w:val="•"/>
      <w:lvlJc w:val="left"/>
      <w:pPr>
        <w:ind w:left="533" w:hanging="240"/>
      </w:pPr>
      <w:rPr>
        <w:rFonts w:hint="default"/>
      </w:rPr>
    </w:lvl>
    <w:lvl w:ilvl="3" w:tplc="016015C0">
      <w:start w:val="1"/>
      <w:numFmt w:val="bullet"/>
      <w:lvlText w:val="•"/>
      <w:lvlJc w:val="left"/>
      <w:pPr>
        <w:ind w:left="748" w:hanging="240"/>
      </w:pPr>
      <w:rPr>
        <w:rFonts w:hint="default"/>
      </w:rPr>
    </w:lvl>
    <w:lvl w:ilvl="4" w:tplc="D02E07A8">
      <w:start w:val="1"/>
      <w:numFmt w:val="bullet"/>
      <w:lvlText w:val="•"/>
      <w:lvlJc w:val="left"/>
      <w:pPr>
        <w:ind w:left="964" w:hanging="240"/>
      </w:pPr>
      <w:rPr>
        <w:rFonts w:hint="default"/>
      </w:rPr>
    </w:lvl>
    <w:lvl w:ilvl="5" w:tplc="039CEE1C">
      <w:start w:val="1"/>
      <w:numFmt w:val="bullet"/>
      <w:lvlText w:val="•"/>
      <w:lvlJc w:val="left"/>
      <w:pPr>
        <w:ind w:left="1179" w:hanging="240"/>
      </w:pPr>
      <w:rPr>
        <w:rFonts w:hint="default"/>
      </w:rPr>
    </w:lvl>
    <w:lvl w:ilvl="6" w:tplc="406CE546">
      <w:start w:val="1"/>
      <w:numFmt w:val="bullet"/>
      <w:lvlText w:val="•"/>
      <w:lvlJc w:val="left"/>
      <w:pPr>
        <w:ind w:left="1395" w:hanging="240"/>
      </w:pPr>
      <w:rPr>
        <w:rFonts w:hint="default"/>
      </w:rPr>
    </w:lvl>
    <w:lvl w:ilvl="7" w:tplc="41642DA8">
      <w:start w:val="1"/>
      <w:numFmt w:val="bullet"/>
      <w:lvlText w:val="•"/>
      <w:lvlJc w:val="left"/>
      <w:pPr>
        <w:ind w:left="1610" w:hanging="240"/>
      </w:pPr>
      <w:rPr>
        <w:rFonts w:hint="default"/>
      </w:rPr>
    </w:lvl>
    <w:lvl w:ilvl="8" w:tplc="CA8A977E">
      <w:start w:val="1"/>
      <w:numFmt w:val="bullet"/>
      <w:lvlText w:val="•"/>
      <w:lvlJc w:val="left"/>
      <w:pPr>
        <w:ind w:left="1826" w:hanging="240"/>
      </w:pPr>
      <w:rPr>
        <w:rFonts w:hint="default"/>
      </w:rPr>
    </w:lvl>
  </w:abstractNum>
  <w:abstractNum w:abstractNumId="27" w15:restartNumberingAfterBreak="0">
    <w:nsid w:val="5F9B0B8B"/>
    <w:multiLevelType w:val="hybridMultilevel"/>
    <w:tmpl w:val="DEAC1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E26E1"/>
    <w:multiLevelType w:val="hybridMultilevel"/>
    <w:tmpl w:val="9DDA5EF4"/>
    <w:lvl w:ilvl="0" w:tplc="307A03AE">
      <w:start w:val="1"/>
      <w:numFmt w:val="decimal"/>
      <w:lvlText w:val="%1."/>
      <w:lvlJc w:val="left"/>
      <w:pPr>
        <w:ind w:left="102" w:hanging="240"/>
      </w:pPr>
      <w:rPr>
        <w:rFonts w:ascii="Times New Roman" w:eastAsia="Times New Roman" w:hAnsi="Times New Roman" w:hint="default"/>
        <w:sz w:val="24"/>
        <w:szCs w:val="24"/>
      </w:rPr>
    </w:lvl>
    <w:lvl w:ilvl="1" w:tplc="6A4E8B52">
      <w:start w:val="1"/>
      <w:numFmt w:val="bullet"/>
      <w:lvlText w:val="•"/>
      <w:lvlJc w:val="left"/>
      <w:pPr>
        <w:ind w:left="317" w:hanging="240"/>
      </w:pPr>
      <w:rPr>
        <w:rFonts w:hint="default"/>
      </w:rPr>
    </w:lvl>
    <w:lvl w:ilvl="2" w:tplc="6AAE14DE">
      <w:start w:val="1"/>
      <w:numFmt w:val="bullet"/>
      <w:lvlText w:val="•"/>
      <w:lvlJc w:val="left"/>
      <w:pPr>
        <w:ind w:left="533" w:hanging="240"/>
      </w:pPr>
      <w:rPr>
        <w:rFonts w:hint="default"/>
      </w:rPr>
    </w:lvl>
    <w:lvl w:ilvl="3" w:tplc="03DA4036">
      <w:start w:val="1"/>
      <w:numFmt w:val="bullet"/>
      <w:lvlText w:val="•"/>
      <w:lvlJc w:val="left"/>
      <w:pPr>
        <w:ind w:left="748" w:hanging="240"/>
      </w:pPr>
      <w:rPr>
        <w:rFonts w:hint="default"/>
      </w:rPr>
    </w:lvl>
    <w:lvl w:ilvl="4" w:tplc="CC5A31E8">
      <w:start w:val="1"/>
      <w:numFmt w:val="bullet"/>
      <w:lvlText w:val="•"/>
      <w:lvlJc w:val="left"/>
      <w:pPr>
        <w:ind w:left="964" w:hanging="240"/>
      </w:pPr>
      <w:rPr>
        <w:rFonts w:hint="default"/>
      </w:rPr>
    </w:lvl>
    <w:lvl w:ilvl="5" w:tplc="210AF56C">
      <w:start w:val="1"/>
      <w:numFmt w:val="bullet"/>
      <w:lvlText w:val="•"/>
      <w:lvlJc w:val="left"/>
      <w:pPr>
        <w:ind w:left="1179" w:hanging="240"/>
      </w:pPr>
      <w:rPr>
        <w:rFonts w:hint="default"/>
      </w:rPr>
    </w:lvl>
    <w:lvl w:ilvl="6" w:tplc="D6C005A6">
      <w:start w:val="1"/>
      <w:numFmt w:val="bullet"/>
      <w:lvlText w:val="•"/>
      <w:lvlJc w:val="left"/>
      <w:pPr>
        <w:ind w:left="1395" w:hanging="240"/>
      </w:pPr>
      <w:rPr>
        <w:rFonts w:hint="default"/>
      </w:rPr>
    </w:lvl>
    <w:lvl w:ilvl="7" w:tplc="F5BA7188">
      <w:start w:val="1"/>
      <w:numFmt w:val="bullet"/>
      <w:lvlText w:val="•"/>
      <w:lvlJc w:val="left"/>
      <w:pPr>
        <w:ind w:left="1610" w:hanging="240"/>
      </w:pPr>
      <w:rPr>
        <w:rFonts w:hint="default"/>
      </w:rPr>
    </w:lvl>
    <w:lvl w:ilvl="8" w:tplc="E35E3D1A">
      <w:start w:val="1"/>
      <w:numFmt w:val="bullet"/>
      <w:lvlText w:val="•"/>
      <w:lvlJc w:val="left"/>
      <w:pPr>
        <w:ind w:left="1826" w:hanging="240"/>
      </w:pPr>
      <w:rPr>
        <w:rFonts w:hint="default"/>
      </w:rPr>
    </w:lvl>
  </w:abstractNum>
  <w:abstractNum w:abstractNumId="29" w15:restartNumberingAfterBreak="0">
    <w:nsid w:val="6B9158D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C7065F"/>
    <w:multiLevelType w:val="hybridMultilevel"/>
    <w:tmpl w:val="DEAC1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807C64"/>
    <w:multiLevelType w:val="hybridMultilevel"/>
    <w:tmpl w:val="9BAED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CE6CF8"/>
    <w:multiLevelType w:val="multilevel"/>
    <w:tmpl w:val="28CA107C"/>
    <w:lvl w:ilvl="0">
      <w:start w:val="1"/>
      <w:numFmt w:val="decimal"/>
      <w:lvlText w:val="%1."/>
      <w:lvlJc w:val="left"/>
      <w:pPr>
        <w:ind w:left="102" w:hanging="240"/>
      </w:pPr>
      <w:rPr>
        <w:rFonts w:ascii="Times New Roman" w:eastAsia="Times New Roman" w:hAnsi="Times New Roman" w:hint="default"/>
        <w:sz w:val="24"/>
        <w:szCs w:val="24"/>
      </w:rPr>
    </w:lvl>
    <w:lvl w:ilvl="1">
      <w:start w:val="1"/>
      <w:numFmt w:val="bullet"/>
      <w:lvlText w:val="•"/>
      <w:lvlJc w:val="left"/>
      <w:pPr>
        <w:ind w:left="317" w:hanging="240"/>
      </w:pPr>
      <w:rPr>
        <w:rFonts w:hint="default"/>
      </w:rPr>
    </w:lvl>
    <w:lvl w:ilvl="2">
      <w:start w:val="1"/>
      <w:numFmt w:val="bullet"/>
      <w:lvlText w:val="•"/>
      <w:lvlJc w:val="left"/>
      <w:pPr>
        <w:ind w:left="533" w:hanging="240"/>
      </w:pPr>
      <w:rPr>
        <w:rFonts w:hint="default"/>
      </w:rPr>
    </w:lvl>
    <w:lvl w:ilvl="3">
      <w:start w:val="1"/>
      <w:numFmt w:val="bullet"/>
      <w:lvlText w:val="•"/>
      <w:lvlJc w:val="left"/>
      <w:pPr>
        <w:ind w:left="748" w:hanging="240"/>
      </w:pPr>
      <w:rPr>
        <w:rFonts w:hint="default"/>
      </w:rPr>
    </w:lvl>
    <w:lvl w:ilvl="4">
      <w:start w:val="1"/>
      <w:numFmt w:val="bullet"/>
      <w:lvlText w:val="•"/>
      <w:lvlJc w:val="left"/>
      <w:pPr>
        <w:ind w:left="964" w:hanging="240"/>
      </w:pPr>
      <w:rPr>
        <w:rFonts w:hint="default"/>
      </w:rPr>
    </w:lvl>
    <w:lvl w:ilvl="5">
      <w:start w:val="1"/>
      <w:numFmt w:val="bullet"/>
      <w:lvlText w:val="•"/>
      <w:lvlJc w:val="left"/>
      <w:pPr>
        <w:ind w:left="1179" w:hanging="240"/>
      </w:pPr>
      <w:rPr>
        <w:rFonts w:hint="default"/>
      </w:rPr>
    </w:lvl>
    <w:lvl w:ilvl="6">
      <w:start w:val="1"/>
      <w:numFmt w:val="bullet"/>
      <w:lvlText w:val="•"/>
      <w:lvlJc w:val="left"/>
      <w:pPr>
        <w:ind w:left="1395" w:hanging="240"/>
      </w:pPr>
      <w:rPr>
        <w:rFonts w:hint="default"/>
      </w:rPr>
    </w:lvl>
    <w:lvl w:ilvl="7">
      <w:start w:val="1"/>
      <w:numFmt w:val="bullet"/>
      <w:lvlText w:val="•"/>
      <w:lvlJc w:val="left"/>
      <w:pPr>
        <w:ind w:left="1610" w:hanging="240"/>
      </w:pPr>
      <w:rPr>
        <w:rFonts w:hint="default"/>
      </w:rPr>
    </w:lvl>
    <w:lvl w:ilvl="8">
      <w:start w:val="1"/>
      <w:numFmt w:val="bullet"/>
      <w:lvlText w:val="•"/>
      <w:lvlJc w:val="left"/>
      <w:pPr>
        <w:ind w:left="1826" w:hanging="240"/>
      </w:pPr>
      <w:rPr>
        <w:rFonts w:hint="default"/>
      </w:rPr>
    </w:lvl>
  </w:abstractNum>
  <w:abstractNum w:abstractNumId="33" w15:restartNumberingAfterBreak="0">
    <w:nsid w:val="7E3C1CD7"/>
    <w:multiLevelType w:val="hybridMultilevel"/>
    <w:tmpl w:val="1B922BE6"/>
    <w:lvl w:ilvl="0" w:tplc="5B52B4EC">
      <w:start w:val="1"/>
      <w:numFmt w:val="decimal"/>
      <w:lvlText w:val="%1."/>
      <w:lvlJc w:val="left"/>
      <w:pPr>
        <w:ind w:left="102" w:hanging="240"/>
      </w:pPr>
      <w:rPr>
        <w:rFonts w:ascii="Times New Roman" w:eastAsia="Times New Roman" w:hAnsi="Times New Roman" w:hint="default"/>
        <w:sz w:val="24"/>
        <w:szCs w:val="24"/>
      </w:rPr>
    </w:lvl>
    <w:lvl w:ilvl="1" w:tplc="364A0C90">
      <w:start w:val="1"/>
      <w:numFmt w:val="bullet"/>
      <w:lvlText w:val="•"/>
      <w:lvlJc w:val="left"/>
      <w:pPr>
        <w:ind w:left="438" w:hanging="240"/>
      </w:pPr>
      <w:rPr>
        <w:rFonts w:hint="default"/>
      </w:rPr>
    </w:lvl>
    <w:lvl w:ilvl="2" w:tplc="60040508">
      <w:start w:val="1"/>
      <w:numFmt w:val="bullet"/>
      <w:lvlText w:val="•"/>
      <w:lvlJc w:val="left"/>
      <w:pPr>
        <w:ind w:left="773" w:hanging="240"/>
      </w:pPr>
      <w:rPr>
        <w:rFonts w:hint="default"/>
      </w:rPr>
    </w:lvl>
    <w:lvl w:ilvl="3" w:tplc="478C4DEE">
      <w:start w:val="1"/>
      <w:numFmt w:val="bullet"/>
      <w:lvlText w:val="•"/>
      <w:lvlJc w:val="left"/>
      <w:pPr>
        <w:ind w:left="1108" w:hanging="240"/>
      </w:pPr>
      <w:rPr>
        <w:rFonts w:hint="default"/>
      </w:rPr>
    </w:lvl>
    <w:lvl w:ilvl="4" w:tplc="090E9D1E">
      <w:start w:val="1"/>
      <w:numFmt w:val="bullet"/>
      <w:lvlText w:val="•"/>
      <w:lvlJc w:val="left"/>
      <w:pPr>
        <w:ind w:left="1443" w:hanging="240"/>
      </w:pPr>
      <w:rPr>
        <w:rFonts w:hint="default"/>
      </w:rPr>
    </w:lvl>
    <w:lvl w:ilvl="5" w:tplc="2E1C59FA">
      <w:start w:val="1"/>
      <w:numFmt w:val="bullet"/>
      <w:lvlText w:val="•"/>
      <w:lvlJc w:val="left"/>
      <w:pPr>
        <w:ind w:left="1778" w:hanging="240"/>
      </w:pPr>
      <w:rPr>
        <w:rFonts w:hint="default"/>
      </w:rPr>
    </w:lvl>
    <w:lvl w:ilvl="6" w:tplc="1DB279B6">
      <w:start w:val="1"/>
      <w:numFmt w:val="bullet"/>
      <w:lvlText w:val="•"/>
      <w:lvlJc w:val="left"/>
      <w:pPr>
        <w:ind w:left="2114" w:hanging="240"/>
      </w:pPr>
      <w:rPr>
        <w:rFonts w:hint="default"/>
      </w:rPr>
    </w:lvl>
    <w:lvl w:ilvl="7" w:tplc="D1EE435E">
      <w:start w:val="1"/>
      <w:numFmt w:val="bullet"/>
      <w:lvlText w:val="•"/>
      <w:lvlJc w:val="left"/>
      <w:pPr>
        <w:ind w:left="2449" w:hanging="240"/>
      </w:pPr>
      <w:rPr>
        <w:rFonts w:hint="default"/>
      </w:rPr>
    </w:lvl>
    <w:lvl w:ilvl="8" w:tplc="C8F866A0">
      <w:start w:val="1"/>
      <w:numFmt w:val="bullet"/>
      <w:lvlText w:val="•"/>
      <w:lvlJc w:val="left"/>
      <w:pPr>
        <w:ind w:left="2784" w:hanging="240"/>
      </w:pPr>
      <w:rPr>
        <w:rFonts w:hint="default"/>
      </w:rPr>
    </w:lvl>
  </w:abstractNum>
  <w:num w:numId="1">
    <w:abstractNumId w:val="20"/>
  </w:num>
  <w:num w:numId="2">
    <w:abstractNumId w:val="28"/>
  </w:num>
  <w:num w:numId="3">
    <w:abstractNumId w:val="26"/>
  </w:num>
  <w:num w:numId="4">
    <w:abstractNumId w:val="1"/>
  </w:num>
  <w:num w:numId="5">
    <w:abstractNumId w:val="13"/>
  </w:num>
  <w:num w:numId="6">
    <w:abstractNumId w:val="18"/>
  </w:num>
  <w:num w:numId="7">
    <w:abstractNumId w:val="19"/>
  </w:num>
  <w:num w:numId="8">
    <w:abstractNumId w:val="6"/>
  </w:num>
  <w:num w:numId="9">
    <w:abstractNumId w:val="8"/>
  </w:num>
  <w:num w:numId="10">
    <w:abstractNumId w:val="32"/>
  </w:num>
  <w:num w:numId="11">
    <w:abstractNumId w:val="12"/>
  </w:num>
  <w:num w:numId="12">
    <w:abstractNumId w:val="25"/>
  </w:num>
  <w:num w:numId="13">
    <w:abstractNumId w:val="16"/>
  </w:num>
  <w:num w:numId="14">
    <w:abstractNumId w:val="5"/>
  </w:num>
  <w:num w:numId="15">
    <w:abstractNumId w:val="0"/>
  </w:num>
  <w:num w:numId="16">
    <w:abstractNumId w:val="2"/>
  </w:num>
  <w:num w:numId="17">
    <w:abstractNumId w:val="17"/>
  </w:num>
  <w:num w:numId="18">
    <w:abstractNumId w:val="33"/>
  </w:num>
  <w:num w:numId="19">
    <w:abstractNumId w:val="15"/>
  </w:num>
  <w:num w:numId="20">
    <w:abstractNumId w:val="14"/>
  </w:num>
  <w:num w:numId="21">
    <w:abstractNumId w:val="11"/>
  </w:num>
  <w:num w:numId="22">
    <w:abstractNumId w:val="27"/>
  </w:num>
  <w:num w:numId="23">
    <w:abstractNumId w:val="21"/>
  </w:num>
  <w:num w:numId="24">
    <w:abstractNumId w:val="30"/>
  </w:num>
  <w:num w:numId="25">
    <w:abstractNumId w:val="4"/>
  </w:num>
  <w:num w:numId="26">
    <w:abstractNumId w:val="24"/>
  </w:num>
  <w:num w:numId="27">
    <w:abstractNumId w:val="7"/>
  </w:num>
  <w:num w:numId="28">
    <w:abstractNumId w:val="9"/>
  </w:num>
  <w:num w:numId="29">
    <w:abstractNumId w:val="31"/>
  </w:num>
  <w:num w:numId="30">
    <w:abstractNumId w:val="3"/>
  </w:num>
  <w:num w:numId="31">
    <w:abstractNumId w:val="22"/>
  </w:num>
  <w:num w:numId="32">
    <w:abstractNumId w:val="2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08"/>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39F"/>
    <w:rsid w:val="0000610E"/>
    <w:rsid w:val="00037937"/>
    <w:rsid w:val="0005170F"/>
    <w:rsid w:val="00074B20"/>
    <w:rsid w:val="000A294C"/>
    <w:rsid w:val="000D7651"/>
    <w:rsid w:val="000E4506"/>
    <w:rsid w:val="00135E0E"/>
    <w:rsid w:val="00146450"/>
    <w:rsid w:val="0017128F"/>
    <w:rsid w:val="00182095"/>
    <w:rsid w:val="00190915"/>
    <w:rsid w:val="001C79A1"/>
    <w:rsid w:val="00217761"/>
    <w:rsid w:val="002379FE"/>
    <w:rsid w:val="00256971"/>
    <w:rsid w:val="0029568E"/>
    <w:rsid w:val="002A049F"/>
    <w:rsid w:val="002C32F3"/>
    <w:rsid w:val="002E6279"/>
    <w:rsid w:val="00367F0B"/>
    <w:rsid w:val="00393597"/>
    <w:rsid w:val="00397282"/>
    <w:rsid w:val="004259B5"/>
    <w:rsid w:val="00477430"/>
    <w:rsid w:val="004B341C"/>
    <w:rsid w:val="004F4B91"/>
    <w:rsid w:val="00503523"/>
    <w:rsid w:val="005116F5"/>
    <w:rsid w:val="00562F80"/>
    <w:rsid w:val="005B0065"/>
    <w:rsid w:val="00641987"/>
    <w:rsid w:val="00666245"/>
    <w:rsid w:val="006675E0"/>
    <w:rsid w:val="00674C71"/>
    <w:rsid w:val="006A379A"/>
    <w:rsid w:val="00702BB8"/>
    <w:rsid w:val="00736DF3"/>
    <w:rsid w:val="00751201"/>
    <w:rsid w:val="007607E7"/>
    <w:rsid w:val="007651BC"/>
    <w:rsid w:val="007A00EE"/>
    <w:rsid w:val="008712AF"/>
    <w:rsid w:val="008942CA"/>
    <w:rsid w:val="008A720C"/>
    <w:rsid w:val="008B0E8E"/>
    <w:rsid w:val="008C32D1"/>
    <w:rsid w:val="008D6035"/>
    <w:rsid w:val="009226C5"/>
    <w:rsid w:val="00933484"/>
    <w:rsid w:val="00946824"/>
    <w:rsid w:val="009B3BF1"/>
    <w:rsid w:val="00A15A2F"/>
    <w:rsid w:val="00A16E37"/>
    <w:rsid w:val="00A367EC"/>
    <w:rsid w:val="00A40008"/>
    <w:rsid w:val="00A44C46"/>
    <w:rsid w:val="00A909A2"/>
    <w:rsid w:val="00A94A9D"/>
    <w:rsid w:val="00AC3417"/>
    <w:rsid w:val="00AF213B"/>
    <w:rsid w:val="00B1238B"/>
    <w:rsid w:val="00B162C8"/>
    <w:rsid w:val="00B843E8"/>
    <w:rsid w:val="00B90EB6"/>
    <w:rsid w:val="00B92C4E"/>
    <w:rsid w:val="00B933CC"/>
    <w:rsid w:val="00B94005"/>
    <w:rsid w:val="00BA3D58"/>
    <w:rsid w:val="00BB5B38"/>
    <w:rsid w:val="00BC233F"/>
    <w:rsid w:val="00C2090B"/>
    <w:rsid w:val="00C35765"/>
    <w:rsid w:val="00C36FC0"/>
    <w:rsid w:val="00C5555B"/>
    <w:rsid w:val="00CA1A9F"/>
    <w:rsid w:val="00D2539F"/>
    <w:rsid w:val="00D6223C"/>
    <w:rsid w:val="00D75655"/>
    <w:rsid w:val="00DC6A9C"/>
    <w:rsid w:val="00E22BB4"/>
    <w:rsid w:val="00E414DA"/>
    <w:rsid w:val="00E45038"/>
    <w:rsid w:val="00E73AC1"/>
    <w:rsid w:val="00E82FCE"/>
    <w:rsid w:val="00ED1607"/>
    <w:rsid w:val="00EF3F77"/>
    <w:rsid w:val="00FB434B"/>
    <w:rsid w:val="00FD579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DD14"/>
  <w15:docId w15:val="{3436F014-FE69-426B-8ADE-8E58675D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10"/>
    <w:next w:val="10"/>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340FFD"/>
    <w:pPr>
      <w:spacing w:after="200" w:line="276" w:lineRule="auto"/>
    </w:pPr>
    <w:rPr>
      <w:rFonts w:eastAsia="DejaVu Sans" w:cs="Times New Roman"/>
      <w:lang w:eastAsia="en-US"/>
    </w:rPr>
  </w:style>
  <w:style w:type="character" w:customStyle="1" w:styleId="-">
    <w:name w:val="Интернет-ссылка"/>
    <w:uiPriority w:val="99"/>
    <w:rsid w:val="00BC4149"/>
    <w:rPr>
      <w:color w:val="0000FF"/>
      <w:u w:val="single"/>
    </w:rPr>
  </w:style>
  <w:style w:type="character" w:customStyle="1" w:styleId="11">
    <w:name w:val="Оглавление 1 Знак"/>
    <w:basedOn w:val="a0"/>
    <w:link w:val="12"/>
    <w:qFormat/>
    <w:rsid w:val="00BC4149"/>
    <w:rPr>
      <w:rFonts w:ascii="Calibri" w:eastAsia="Calibri" w:hAnsi="Calibri" w:cs="Calibri"/>
      <w:sz w:val="20"/>
      <w:szCs w:val="20"/>
      <w:shd w:val="clear" w:color="auto" w:fill="FFFFFF"/>
    </w:rPr>
  </w:style>
  <w:style w:type="character" w:customStyle="1" w:styleId="12">
    <w:name w:val="Заголовок 1 Знак"/>
    <w:basedOn w:val="a0"/>
    <w:link w:val="11"/>
    <w:qFormat/>
    <w:rsid w:val="00BC4149"/>
    <w:rPr>
      <w:rFonts w:asciiTheme="majorHAnsi" w:eastAsiaTheme="majorEastAsia" w:hAnsiTheme="majorHAnsi" w:cstheme="majorBidi"/>
      <w:b/>
      <w:bCs/>
      <w:color w:val="365F91" w:themeColor="accent1" w:themeShade="BF"/>
      <w:sz w:val="28"/>
      <w:szCs w:val="28"/>
    </w:rPr>
  </w:style>
  <w:style w:type="character" w:customStyle="1" w:styleId="a3">
    <w:name w:val="Текст выноски Знак"/>
    <w:basedOn w:val="a0"/>
    <w:uiPriority w:val="99"/>
    <w:semiHidden/>
    <w:qFormat/>
    <w:rsid w:val="00BC4149"/>
    <w:rPr>
      <w:rFonts w:ascii="Tahoma" w:hAnsi="Tahoma" w:cs="Tahoma"/>
      <w:sz w:val="16"/>
      <w:szCs w:val="16"/>
    </w:rPr>
  </w:style>
  <w:style w:type="character" w:customStyle="1" w:styleId="a4">
    <w:name w:val="Текст сноски Знак"/>
    <w:basedOn w:val="a0"/>
    <w:uiPriority w:val="99"/>
    <w:semiHidden/>
    <w:qFormat/>
    <w:rsid w:val="00BC4149"/>
    <w:rPr>
      <w:sz w:val="20"/>
      <w:szCs w:val="20"/>
    </w:rPr>
  </w:style>
  <w:style w:type="character" w:customStyle="1" w:styleId="a5">
    <w:name w:val="Привязка сноски"/>
    <w:rPr>
      <w:vertAlign w:val="superscript"/>
    </w:rPr>
  </w:style>
  <w:style w:type="character" w:customStyle="1" w:styleId="FootnoteCharacters">
    <w:name w:val="Footnote Characters"/>
    <w:qFormat/>
    <w:rsid w:val="00BC4149"/>
    <w:rPr>
      <w:vertAlign w:val="superscript"/>
    </w:rPr>
  </w:style>
  <w:style w:type="character" w:customStyle="1" w:styleId="2">
    <w:name w:val="Текст сноски Знак2"/>
    <w:qFormat/>
    <w:locked/>
    <w:rsid w:val="00BC4149"/>
    <w:rPr>
      <w:rFonts w:ascii="Times New Roman" w:eastAsia="Times New Roman" w:hAnsi="Times New Roman" w:cs="Times New Roman"/>
      <w:sz w:val="20"/>
      <w:szCs w:val="20"/>
    </w:rPr>
  </w:style>
  <w:style w:type="character" w:customStyle="1" w:styleId="11pt">
    <w:name w:val="Основной текст + 11 pt"/>
    <w:basedOn w:val="a0"/>
    <w:qFormat/>
    <w:rsid w:val="0062496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rPr>
  </w:style>
  <w:style w:type="character" w:customStyle="1" w:styleId="110">
    <w:name w:val="Оглавление 1 Знак1"/>
    <w:basedOn w:val="a0"/>
    <w:link w:val="13"/>
    <w:uiPriority w:val="39"/>
    <w:qFormat/>
    <w:rsid w:val="00674C71"/>
    <w:rPr>
      <w:rFonts w:ascii="Times New Roman" w:eastAsia="Calibri" w:hAnsi="Times New Roman" w:cs="Calibri"/>
      <w:noProof/>
      <w:sz w:val="24"/>
      <w:szCs w:val="24"/>
      <w:shd w:val="clear" w:color="auto" w:fill="FFFFFF"/>
      <w:lang w:eastAsia="en-US"/>
    </w:rPr>
  </w:style>
  <w:style w:type="character" w:customStyle="1" w:styleId="a6">
    <w:name w:val="Название Знак"/>
    <w:basedOn w:val="a0"/>
    <w:qFormat/>
    <w:rsid w:val="00484F05"/>
    <w:rPr>
      <w:rFonts w:ascii="Times New Roman" w:eastAsia="Times New Roman" w:hAnsi="Times New Roman" w:cs="Times New Roman"/>
      <w:b/>
      <w:sz w:val="28"/>
      <w:szCs w:val="20"/>
    </w:rPr>
  </w:style>
  <w:style w:type="character" w:customStyle="1" w:styleId="a7">
    <w:name w:val="Верхний колонтитул Знак"/>
    <w:basedOn w:val="a0"/>
    <w:uiPriority w:val="99"/>
    <w:qFormat/>
    <w:rsid w:val="00C329C1"/>
  </w:style>
  <w:style w:type="character" w:customStyle="1" w:styleId="a8">
    <w:name w:val="Нижний колонтитул Знак"/>
    <w:basedOn w:val="a0"/>
    <w:uiPriority w:val="99"/>
    <w:qFormat/>
    <w:rsid w:val="00C329C1"/>
  </w:style>
  <w:style w:type="character" w:customStyle="1" w:styleId="3">
    <w:name w:val="Основной текст с отступом 3 Знак"/>
    <w:basedOn w:val="a0"/>
    <w:qFormat/>
    <w:rsid w:val="007C4E6A"/>
    <w:rPr>
      <w:rFonts w:ascii="Times New Roman" w:eastAsia="Times New Roman" w:hAnsi="Times New Roman" w:cs="Times New Roman"/>
      <w:sz w:val="16"/>
      <w:szCs w:val="16"/>
    </w:rPr>
  </w:style>
  <w:style w:type="character" w:customStyle="1" w:styleId="FontStyle12">
    <w:name w:val="Font Style12"/>
    <w:qFormat/>
    <w:rPr>
      <w:rFonts w:ascii="Times New Roman" w:hAnsi="Times New Roman" w:cs="Times New Roman"/>
      <w:sz w:val="26"/>
      <w:szCs w:val="26"/>
    </w:rPr>
  </w:style>
  <w:style w:type="character" w:customStyle="1" w:styleId="a9">
    <w:name w:val="Символ нумерации"/>
    <w:qFormat/>
  </w:style>
  <w:style w:type="paragraph" w:styleId="aa">
    <w:name w:val="Title"/>
    <w:basedOn w:val="10"/>
    <w:next w:val="ab"/>
    <w:qFormat/>
    <w:rsid w:val="00484F05"/>
    <w:pPr>
      <w:spacing w:after="0" w:line="240" w:lineRule="auto"/>
      <w:jc w:val="center"/>
    </w:pPr>
    <w:rPr>
      <w:rFonts w:ascii="Times New Roman" w:eastAsia="Times New Roman" w:hAnsi="Times New Roman"/>
      <w:b/>
      <w:sz w:val="28"/>
      <w:szCs w:val="20"/>
    </w:rPr>
  </w:style>
  <w:style w:type="paragraph" w:styleId="ab">
    <w:name w:val="Body Text"/>
    <w:basedOn w:val="10"/>
    <w:link w:val="ac"/>
    <w:uiPriority w:val="1"/>
    <w:qFormat/>
    <w:pPr>
      <w:spacing w:after="140"/>
    </w:pPr>
  </w:style>
  <w:style w:type="paragraph" w:styleId="ad">
    <w:name w:val="List"/>
    <w:basedOn w:val="ab"/>
    <w:rPr>
      <w:rFonts w:ascii="PT Astra Serif" w:hAnsi="PT Astra Serif" w:cs="Noto Sans Devanagari"/>
    </w:rPr>
  </w:style>
  <w:style w:type="paragraph" w:styleId="ae">
    <w:name w:val="caption"/>
    <w:basedOn w:val="10"/>
    <w:qFormat/>
    <w:pPr>
      <w:suppressLineNumbers/>
      <w:spacing w:before="120" w:after="120"/>
    </w:pPr>
    <w:rPr>
      <w:rFonts w:ascii="PT Astra Serif" w:hAnsi="PT Astra Serif" w:cs="Noto Sans Devanagari"/>
      <w:i/>
      <w:iCs/>
      <w:sz w:val="24"/>
      <w:szCs w:val="24"/>
    </w:rPr>
  </w:style>
  <w:style w:type="paragraph" w:styleId="af">
    <w:name w:val="index heading"/>
    <w:basedOn w:val="10"/>
    <w:qFormat/>
    <w:pPr>
      <w:suppressLineNumbers/>
    </w:pPr>
    <w:rPr>
      <w:rFonts w:ascii="PT Astra Serif" w:hAnsi="PT Astra Serif" w:cs="Noto Sans Devanagari"/>
    </w:rPr>
  </w:style>
  <w:style w:type="paragraph" w:customStyle="1" w:styleId="Default">
    <w:name w:val="Default"/>
    <w:qFormat/>
    <w:rsid w:val="00444825"/>
    <w:pPr>
      <w:widowControl w:val="0"/>
    </w:pPr>
    <w:rPr>
      <w:rFonts w:ascii="Times New Roman" w:hAnsi="Times New Roman" w:cs="Times New Roman"/>
      <w:color w:val="000000"/>
      <w:sz w:val="24"/>
      <w:szCs w:val="24"/>
    </w:rPr>
  </w:style>
  <w:style w:type="paragraph" w:styleId="13">
    <w:name w:val="toc 1"/>
    <w:basedOn w:val="10"/>
    <w:link w:val="110"/>
    <w:autoRedefine/>
    <w:uiPriority w:val="39"/>
    <w:rsid w:val="00674C71"/>
    <w:pPr>
      <w:widowControl w:val="0"/>
      <w:shd w:val="clear" w:color="auto" w:fill="FFFFFF"/>
      <w:tabs>
        <w:tab w:val="right" w:leader="dot" w:pos="10195"/>
      </w:tabs>
      <w:spacing w:after="0" w:line="360" w:lineRule="auto"/>
    </w:pPr>
    <w:rPr>
      <w:rFonts w:ascii="Times New Roman" w:eastAsia="Calibri" w:hAnsi="Times New Roman" w:cs="Calibri"/>
      <w:noProof/>
      <w:sz w:val="24"/>
      <w:szCs w:val="24"/>
    </w:rPr>
  </w:style>
  <w:style w:type="paragraph" w:styleId="af0">
    <w:name w:val="TOC Heading"/>
    <w:basedOn w:val="1"/>
    <w:next w:val="10"/>
    <w:uiPriority w:val="39"/>
    <w:unhideWhenUsed/>
    <w:qFormat/>
    <w:rsid w:val="00BC4149"/>
    <w:pPr>
      <w:spacing w:before="240" w:line="259" w:lineRule="auto"/>
    </w:pPr>
    <w:rPr>
      <w:b w:val="0"/>
      <w:bCs w:val="0"/>
      <w:sz w:val="32"/>
      <w:szCs w:val="32"/>
    </w:rPr>
  </w:style>
  <w:style w:type="paragraph" w:styleId="20">
    <w:name w:val="toc 2"/>
    <w:basedOn w:val="10"/>
    <w:next w:val="10"/>
    <w:autoRedefine/>
    <w:uiPriority w:val="39"/>
    <w:unhideWhenUsed/>
    <w:rsid w:val="00BC4149"/>
    <w:pPr>
      <w:widowControl w:val="0"/>
      <w:spacing w:after="100" w:line="240" w:lineRule="auto"/>
      <w:ind w:left="200"/>
    </w:pPr>
    <w:rPr>
      <w:rFonts w:ascii="Times New Roman" w:eastAsia="Times New Roman" w:hAnsi="Times New Roman"/>
      <w:sz w:val="20"/>
      <w:szCs w:val="20"/>
    </w:rPr>
  </w:style>
  <w:style w:type="paragraph" w:styleId="af1">
    <w:name w:val="Balloon Text"/>
    <w:basedOn w:val="10"/>
    <w:semiHidden/>
    <w:unhideWhenUsed/>
    <w:qFormat/>
    <w:rsid w:val="00BC4149"/>
    <w:pPr>
      <w:spacing w:after="0" w:line="240" w:lineRule="auto"/>
    </w:pPr>
    <w:rPr>
      <w:rFonts w:ascii="Tahoma" w:hAnsi="Tahoma" w:cs="Tahoma"/>
      <w:sz w:val="16"/>
      <w:szCs w:val="16"/>
    </w:rPr>
  </w:style>
  <w:style w:type="paragraph" w:styleId="af2">
    <w:name w:val="footnote text"/>
    <w:basedOn w:val="10"/>
    <w:uiPriority w:val="99"/>
    <w:rsid w:val="00BC4149"/>
    <w:pPr>
      <w:widowControl w:val="0"/>
      <w:spacing w:after="0" w:line="240" w:lineRule="auto"/>
    </w:pPr>
    <w:rPr>
      <w:rFonts w:ascii="Times New Roman" w:eastAsia="Times New Roman" w:hAnsi="Times New Roman"/>
      <w:sz w:val="20"/>
      <w:szCs w:val="20"/>
    </w:rPr>
  </w:style>
  <w:style w:type="paragraph" w:styleId="af3">
    <w:name w:val="List Paragraph"/>
    <w:basedOn w:val="10"/>
    <w:link w:val="af4"/>
    <w:uiPriority w:val="34"/>
    <w:qFormat/>
    <w:rsid w:val="00407394"/>
    <w:pPr>
      <w:widowControl w:val="0"/>
      <w:spacing w:after="0" w:line="240" w:lineRule="auto"/>
      <w:ind w:left="708"/>
    </w:pPr>
    <w:rPr>
      <w:rFonts w:ascii="Times New Roman" w:eastAsia="Times New Roman" w:hAnsi="Times New Roman"/>
      <w:sz w:val="20"/>
      <w:szCs w:val="20"/>
    </w:rPr>
  </w:style>
  <w:style w:type="paragraph" w:customStyle="1" w:styleId="14">
    <w:name w:val="Основной текст1"/>
    <w:basedOn w:val="10"/>
    <w:qFormat/>
    <w:rsid w:val="00131FF2"/>
    <w:pPr>
      <w:widowControl w:val="0"/>
      <w:shd w:val="clear" w:color="auto" w:fill="FFFFFF"/>
      <w:spacing w:after="0" w:line="317" w:lineRule="exact"/>
      <w:ind w:firstLine="700"/>
      <w:jc w:val="both"/>
    </w:pPr>
    <w:rPr>
      <w:rFonts w:ascii="Times New Roman" w:eastAsia="Times New Roman" w:hAnsi="Times New Roman"/>
      <w:sz w:val="26"/>
      <w:szCs w:val="26"/>
    </w:rPr>
  </w:style>
  <w:style w:type="paragraph" w:customStyle="1" w:styleId="31">
    <w:name w:val="Основной текст с отступом 3 Знак1"/>
    <w:basedOn w:val="10"/>
    <w:link w:val="30"/>
    <w:qFormat/>
    <w:rsid w:val="00351EAD"/>
    <w:pPr>
      <w:widowControl w:val="0"/>
      <w:shd w:val="clear" w:color="auto" w:fill="FFFFFF"/>
      <w:spacing w:after="0" w:line="278" w:lineRule="exact"/>
      <w:jc w:val="both"/>
    </w:pPr>
    <w:rPr>
      <w:rFonts w:ascii="Times New Roman" w:eastAsia="Times New Roman" w:hAnsi="Times New Roman"/>
    </w:rPr>
  </w:style>
  <w:style w:type="paragraph" w:customStyle="1" w:styleId="af5">
    <w:name w:val="Верхний и нижний колонтитулы"/>
    <w:basedOn w:val="10"/>
    <w:qFormat/>
  </w:style>
  <w:style w:type="paragraph" w:styleId="af6">
    <w:name w:val="header"/>
    <w:basedOn w:val="10"/>
    <w:uiPriority w:val="99"/>
    <w:unhideWhenUsed/>
    <w:rsid w:val="00C329C1"/>
    <w:pPr>
      <w:tabs>
        <w:tab w:val="center" w:pos="4677"/>
        <w:tab w:val="right" w:pos="9355"/>
      </w:tabs>
      <w:spacing w:after="0" w:line="240" w:lineRule="auto"/>
    </w:pPr>
  </w:style>
  <w:style w:type="paragraph" w:styleId="af7">
    <w:name w:val="footer"/>
    <w:basedOn w:val="10"/>
    <w:uiPriority w:val="99"/>
    <w:unhideWhenUsed/>
    <w:rsid w:val="00C329C1"/>
    <w:pPr>
      <w:tabs>
        <w:tab w:val="center" w:pos="4677"/>
        <w:tab w:val="right" w:pos="9355"/>
      </w:tabs>
      <w:spacing w:after="0" w:line="240" w:lineRule="auto"/>
    </w:pPr>
  </w:style>
  <w:style w:type="paragraph" w:customStyle="1" w:styleId="21">
    <w:name w:val="Основной текст2"/>
    <w:basedOn w:val="10"/>
    <w:qFormat/>
    <w:rsid w:val="007D31A4"/>
    <w:pPr>
      <w:widowControl w:val="0"/>
      <w:shd w:val="clear" w:color="auto" w:fill="FFFFFF"/>
      <w:spacing w:after="0" w:line="322" w:lineRule="exact"/>
      <w:jc w:val="center"/>
    </w:pPr>
    <w:rPr>
      <w:rFonts w:ascii="Times New Roman" w:eastAsia="Times New Roman" w:hAnsi="Times New Roman"/>
      <w:sz w:val="26"/>
      <w:szCs w:val="26"/>
    </w:rPr>
  </w:style>
  <w:style w:type="paragraph" w:customStyle="1" w:styleId="Style7">
    <w:name w:val="Style7"/>
    <w:basedOn w:val="10"/>
    <w:qFormat/>
    <w:rsid w:val="00B30A40"/>
    <w:pPr>
      <w:widowControl w:val="0"/>
      <w:spacing w:after="0" w:line="240" w:lineRule="auto"/>
    </w:pPr>
    <w:rPr>
      <w:rFonts w:ascii="Times New Roman" w:eastAsia="Times New Roman" w:hAnsi="Times New Roman"/>
      <w:sz w:val="24"/>
      <w:szCs w:val="24"/>
    </w:rPr>
  </w:style>
  <w:style w:type="paragraph" w:customStyle="1" w:styleId="Style2">
    <w:name w:val="Style2"/>
    <w:basedOn w:val="10"/>
    <w:qFormat/>
    <w:rsid w:val="00BC3728"/>
    <w:pPr>
      <w:widowControl w:val="0"/>
      <w:spacing w:after="0" w:line="484" w:lineRule="exact"/>
      <w:ind w:firstLine="715"/>
      <w:jc w:val="both"/>
    </w:pPr>
    <w:rPr>
      <w:rFonts w:ascii="Times New Roman" w:eastAsia="Times New Roman" w:hAnsi="Times New Roman"/>
      <w:sz w:val="24"/>
      <w:szCs w:val="24"/>
    </w:rPr>
  </w:style>
  <w:style w:type="paragraph" w:styleId="30">
    <w:name w:val="Body Text Indent 3"/>
    <w:basedOn w:val="10"/>
    <w:link w:val="31"/>
    <w:qFormat/>
    <w:rsid w:val="007C4E6A"/>
    <w:pPr>
      <w:spacing w:after="120" w:line="240" w:lineRule="auto"/>
      <w:ind w:left="283"/>
    </w:pPr>
    <w:rPr>
      <w:rFonts w:ascii="Times New Roman" w:eastAsia="Times New Roman" w:hAnsi="Times New Roman"/>
      <w:sz w:val="16"/>
      <w:szCs w:val="16"/>
    </w:rPr>
  </w:style>
  <w:style w:type="paragraph" w:customStyle="1" w:styleId="ConsPlusNormal">
    <w:name w:val="ConsPlusNormal"/>
    <w:qFormat/>
    <w:pPr>
      <w:widowControl w:val="0"/>
      <w:ind w:firstLine="720"/>
    </w:pPr>
    <w:rPr>
      <w:rFonts w:ascii="Arial" w:eastAsia="Times New Roman" w:hAnsi="Arial" w:cs="Arial"/>
      <w:sz w:val="20"/>
      <w:szCs w:val="20"/>
    </w:rPr>
  </w:style>
  <w:style w:type="paragraph" w:customStyle="1" w:styleId="af8">
    <w:name w:val="Содержимое таблицы"/>
    <w:basedOn w:val="10"/>
    <w:qFormat/>
    <w:pPr>
      <w:widowControl w:val="0"/>
      <w:suppressLineNumbers/>
    </w:pPr>
  </w:style>
  <w:style w:type="paragraph" w:customStyle="1" w:styleId="af9">
    <w:name w:val="Заголовок таблицы"/>
    <w:basedOn w:val="af8"/>
    <w:qFormat/>
    <w:pPr>
      <w:jc w:val="center"/>
    </w:pPr>
    <w:rPr>
      <w:b/>
      <w:bCs/>
    </w:rPr>
  </w:style>
  <w:style w:type="table" w:styleId="afa">
    <w:name w:val="Table Grid"/>
    <w:basedOn w:val="a1"/>
    <w:uiPriority w:val="39"/>
    <w:rsid w:val="00BC414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basedOn w:val="a0"/>
    <w:link w:val="ab"/>
    <w:uiPriority w:val="1"/>
    <w:rsid w:val="00946824"/>
    <w:rPr>
      <w:rFonts w:eastAsia="DejaVu Sans" w:cs="Times New Roman"/>
      <w:lang w:eastAsia="en-US"/>
    </w:rPr>
  </w:style>
  <w:style w:type="table" w:customStyle="1" w:styleId="TableNormal">
    <w:name w:val="Table Normal"/>
    <w:uiPriority w:val="2"/>
    <w:semiHidden/>
    <w:unhideWhenUsed/>
    <w:qFormat/>
    <w:rsid w:val="00933484"/>
    <w:pPr>
      <w:widowControl w:val="0"/>
      <w:suppressAutoHyphens w:val="0"/>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33484"/>
    <w:pPr>
      <w:widowControl w:val="0"/>
      <w:suppressAutoHyphens w:val="0"/>
    </w:pPr>
    <w:rPr>
      <w:rFonts w:eastAsiaTheme="minorHAnsi"/>
      <w:lang w:val="en-US" w:eastAsia="en-US"/>
    </w:rPr>
  </w:style>
  <w:style w:type="character" w:customStyle="1" w:styleId="af4">
    <w:name w:val="Абзац списка Знак"/>
    <w:link w:val="af3"/>
    <w:uiPriority w:val="34"/>
    <w:rsid w:val="00256971"/>
    <w:rPr>
      <w:rFonts w:ascii="Times New Roman" w:eastAsia="Times New Roman" w:hAnsi="Times New Roman" w:cs="Times New Roman"/>
      <w:sz w:val="20"/>
      <w:szCs w:val="20"/>
      <w:lang w:eastAsia="en-US"/>
    </w:rPr>
  </w:style>
  <w:style w:type="character" w:styleId="afb">
    <w:name w:val="annotation reference"/>
    <w:basedOn w:val="a0"/>
    <w:uiPriority w:val="99"/>
    <w:semiHidden/>
    <w:unhideWhenUsed/>
    <w:rsid w:val="00256971"/>
    <w:rPr>
      <w:sz w:val="16"/>
      <w:szCs w:val="16"/>
    </w:rPr>
  </w:style>
  <w:style w:type="paragraph" w:customStyle="1" w:styleId="15">
    <w:name w:val="Текст примечания1"/>
    <w:basedOn w:val="a"/>
    <w:next w:val="afc"/>
    <w:link w:val="afd"/>
    <w:uiPriority w:val="99"/>
    <w:semiHidden/>
    <w:unhideWhenUsed/>
    <w:rsid w:val="00256971"/>
    <w:pPr>
      <w:widowControl w:val="0"/>
      <w:suppressAutoHyphens w:val="0"/>
    </w:pPr>
    <w:rPr>
      <w:sz w:val="20"/>
      <w:szCs w:val="20"/>
    </w:rPr>
  </w:style>
  <w:style w:type="character" w:customStyle="1" w:styleId="afd">
    <w:name w:val="Текст примечания Знак"/>
    <w:basedOn w:val="a0"/>
    <w:link w:val="15"/>
    <w:uiPriority w:val="99"/>
    <w:semiHidden/>
    <w:rsid w:val="00256971"/>
    <w:rPr>
      <w:sz w:val="20"/>
      <w:szCs w:val="20"/>
    </w:rPr>
  </w:style>
  <w:style w:type="paragraph" w:styleId="afc">
    <w:name w:val="annotation text"/>
    <w:basedOn w:val="a"/>
    <w:link w:val="16"/>
    <w:uiPriority w:val="99"/>
    <w:semiHidden/>
    <w:unhideWhenUsed/>
    <w:rsid w:val="00256971"/>
    <w:rPr>
      <w:sz w:val="20"/>
      <w:szCs w:val="20"/>
    </w:rPr>
  </w:style>
  <w:style w:type="character" w:customStyle="1" w:styleId="16">
    <w:name w:val="Текст примечания Знак1"/>
    <w:basedOn w:val="a0"/>
    <w:link w:val="afc"/>
    <w:uiPriority w:val="99"/>
    <w:semiHidden/>
    <w:rsid w:val="00256971"/>
    <w:rPr>
      <w:sz w:val="20"/>
      <w:szCs w:val="20"/>
    </w:rPr>
  </w:style>
  <w:style w:type="table" w:customStyle="1" w:styleId="17">
    <w:name w:val="Сетка таблицы1"/>
    <w:basedOn w:val="a1"/>
    <w:next w:val="afa"/>
    <w:uiPriority w:val="39"/>
    <w:rsid w:val="00256971"/>
    <w:pPr>
      <w:suppressAutoHyphens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uiPriority w:val="99"/>
    <w:rsid w:val="00256971"/>
    <w:rPr>
      <w:rFonts w:cs="Times New Roman"/>
      <w:color w:val="0000FF"/>
      <w:u w:val="single"/>
    </w:rPr>
  </w:style>
  <w:style w:type="paragraph" w:customStyle="1" w:styleId="Iiiaeuiue">
    <w:name w:val="Ii?iaeuiue"/>
    <w:rsid w:val="00256971"/>
    <w:pPr>
      <w:widowControl w:val="0"/>
      <w:suppressAutoHyphens w:val="0"/>
      <w:ind w:firstLine="709"/>
      <w:jc w:val="both"/>
    </w:pPr>
    <w:rPr>
      <w:rFonts w:ascii="Times New Roman" w:eastAsia="Times New Roman" w:hAnsi="Times New Roman" w:cs="Times New Roman"/>
      <w:b/>
      <w:sz w:val="30"/>
      <w:szCs w:val="20"/>
    </w:rPr>
  </w:style>
  <w:style w:type="character" w:styleId="aff">
    <w:name w:val="Unresolved Mention"/>
    <w:basedOn w:val="a0"/>
    <w:uiPriority w:val="99"/>
    <w:semiHidden/>
    <w:unhideWhenUsed/>
    <w:rsid w:val="00256971"/>
    <w:rPr>
      <w:color w:val="605E5C"/>
      <w:shd w:val="clear" w:color="auto" w:fill="E1DFDD"/>
    </w:rPr>
  </w:style>
  <w:style w:type="character" w:styleId="aff0">
    <w:name w:val="FollowedHyperlink"/>
    <w:basedOn w:val="a0"/>
    <w:uiPriority w:val="99"/>
    <w:semiHidden/>
    <w:unhideWhenUsed/>
    <w:rsid w:val="00256971"/>
    <w:rPr>
      <w:color w:val="800080" w:themeColor="followedHyperlink"/>
      <w:u w:val="single"/>
    </w:rPr>
  </w:style>
  <w:style w:type="paragraph" w:customStyle="1" w:styleId="MTDisplayEquation">
    <w:name w:val="MTDisplayEquation"/>
    <w:basedOn w:val="a"/>
    <w:next w:val="a"/>
    <w:rsid w:val="00674C71"/>
    <w:pPr>
      <w:tabs>
        <w:tab w:val="center" w:pos="4680"/>
        <w:tab w:val="right" w:pos="9360"/>
      </w:tabs>
      <w:suppressAutoHyphens w:val="0"/>
    </w:pPr>
    <w:rPr>
      <w:rFonts w:ascii="Times New Roman" w:eastAsia="Times New Roman" w:hAnsi="Times New Roman" w:cs="Times New Roman"/>
      <w:sz w:val="24"/>
      <w:szCs w:val="24"/>
    </w:rPr>
  </w:style>
  <w:style w:type="paragraph" w:customStyle="1" w:styleId="14063">
    <w:name w:val="Стиль 14 пт Слева:  063 см"/>
    <w:basedOn w:val="a"/>
    <w:rsid w:val="00674C71"/>
    <w:pPr>
      <w:suppressAutoHyphens w:val="0"/>
      <w:spacing w:line="360" w:lineRule="auto"/>
      <w:ind w:firstLine="709"/>
      <w:jc w:val="both"/>
    </w:pPr>
    <w:rPr>
      <w:rFonts w:ascii="Times New Roman" w:eastAsia="Times New Roman" w:hAnsi="Times New Roman" w:cs="Times New Roman"/>
      <w:sz w:val="28"/>
      <w:szCs w:val="20"/>
    </w:rPr>
  </w:style>
  <w:style w:type="paragraph" w:customStyle="1" w:styleId="Note">
    <w:name w:val="Note"/>
    <w:rsid w:val="00674C71"/>
    <w:pPr>
      <w:widowControl w:val="0"/>
      <w:suppressAutoHyphens w:val="0"/>
      <w:autoSpaceDE w:val="0"/>
      <w:autoSpaceDN w:val="0"/>
      <w:adjustRightInd w:val="0"/>
    </w:pPr>
    <w:rPr>
      <w:rFonts w:ascii="Times New Roman" w:eastAsia="Times New Roman" w:hAnsi="Times New Roman" w:cs="Times New Roman"/>
      <w:sz w:val="24"/>
      <w:szCs w:val="24"/>
    </w:rPr>
  </w:style>
  <w:style w:type="paragraph" w:customStyle="1" w:styleId="aff1">
    <w:name w:val="обратный адрес"/>
    <w:basedOn w:val="a"/>
    <w:rsid w:val="00674C71"/>
    <w:pPr>
      <w:suppressAutoHyphens w:val="0"/>
    </w:pPr>
    <w:rPr>
      <w:rFonts w:ascii="Times New Roman" w:eastAsia="Times New Roman" w:hAnsi="Times New Roman" w:cs="Times New Roman"/>
      <w:b/>
      <w:sz w:val="24"/>
      <w:szCs w:val="24"/>
    </w:rPr>
  </w:style>
  <w:style w:type="character" w:styleId="aff2">
    <w:name w:val="Subtle Emphasis"/>
    <w:uiPriority w:val="19"/>
    <w:qFormat/>
    <w:rsid w:val="00674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eurex.com/ex-en/" TargetMode="External"/><Relationship Id="rId26" Type="http://schemas.openxmlformats.org/officeDocument/2006/relationships/hyperlink" Target="https://www.cbr.ru/" TargetMode="External"/><Relationship Id="rId21" Type="http://schemas.openxmlformats.org/officeDocument/2006/relationships/hyperlink" Target="https://new.nfa.ru/" TargetMode="External"/><Relationship Id="rId34" Type="http://schemas.openxmlformats.org/officeDocument/2006/relationships/hyperlink" Target="https://www.option.ru/analysi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theice.com/" TargetMode="External"/><Relationship Id="rId25" Type="http://schemas.openxmlformats.org/officeDocument/2006/relationships/hyperlink" Target="https://www.fpml.org/" TargetMode="External"/><Relationship Id="rId33" Type="http://schemas.openxmlformats.org/officeDocument/2006/relationships/hyperlink" Target="https://ru.investing.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megroup.com/" TargetMode="External"/><Relationship Id="rId20" Type="http://schemas.openxmlformats.org/officeDocument/2006/relationships/hyperlink" Target="https://naufor.ru/" TargetMode="External"/><Relationship Id="rId29" Type="http://schemas.openxmlformats.org/officeDocument/2006/relationships/hyperlink" Target="https://www.bi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sda.org/" TargetMode="External"/><Relationship Id="rId32" Type="http://schemas.openxmlformats.org/officeDocument/2006/relationships/hyperlink" Target="http://www.worldgovernmentbonds.com/sovereign-cd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oex.com/" TargetMode="External"/><Relationship Id="rId23" Type="http://schemas.openxmlformats.org/officeDocument/2006/relationships/hyperlink" Target="https://www.world-exchanges.org" TargetMode="External"/><Relationship Id="rId28" Type="http://schemas.openxmlformats.org/officeDocument/2006/relationships/hyperlink" Target="https://www.esma.europa.eu/" TargetMode="External"/><Relationship Id="rId36" Type="http://schemas.openxmlformats.org/officeDocument/2006/relationships/hyperlink" Target="https://finance.yahoo.com/" TargetMode="External"/><Relationship Id="rId10" Type="http://schemas.openxmlformats.org/officeDocument/2006/relationships/header" Target="header2.xml"/><Relationship Id="rId19" Type="http://schemas.openxmlformats.org/officeDocument/2006/relationships/hyperlink" Target="https://www.b3.com.br/en_us/" TargetMode="External"/><Relationship Id="rId31" Type="http://schemas.openxmlformats.org/officeDocument/2006/relationships/hyperlink" Target="https://www.fsb.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s://www.fia.org/" TargetMode="External"/><Relationship Id="rId27" Type="http://schemas.openxmlformats.org/officeDocument/2006/relationships/hyperlink" Target="https://www.cftc.gov/" TargetMode="External"/><Relationship Id="rId30" Type="http://schemas.openxmlformats.org/officeDocument/2006/relationships/hyperlink" Target="https://www.iosco.org/" TargetMode="External"/><Relationship Id="rId35" Type="http://schemas.openxmlformats.org/officeDocument/2006/relationships/hyperlink" Target="http://www.mirkin.ru/"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4AAD6-163A-4CE2-B12D-819B23B2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34</Pages>
  <Words>9940</Words>
  <Characters>56661</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Васильева Светлана Юрьевна</cp:lastModifiedBy>
  <cp:revision>37</cp:revision>
  <cp:lastPrinted>2023-05-10T08:32:00Z</cp:lastPrinted>
  <dcterms:created xsi:type="dcterms:W3CDTF">2023-02-03T10:45:00Z</dcterms:created>
  <dcterms:modified xsi:type="dcterms:W3CDTF">2023-06-09T06:45:00Z</dcterms:modified>
  <dc:language>ru-RU</dc:language>
</cp:coreProperties>
</file>